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2B0F" w:rsidRPr="00DC6875" w:rsidRDefault="00812B0F"/>
    <w:p w:rsidR="00DC6017" w:rsidRPr="00DC6875" w:rsidRDefault="00DC6017"/>
    <w:p w:rsidR="00DC6017" w:rsidRPr="00DC6875" w:rsidRDefault="00DC6017"/>
    <w:p w:rsidR="00DC6017" w:rsidRPr="00DC6875" w:rsidRDefault="00DC6017" w:rsidP="00DC6017">
      <w:pPr>
        <w:jc w:val="center"/>
        <w:rPr>
          <w:rStyle w:val="s1"/>
          <w:b w:val="0"/>
        </w:rPr>
      </w:pPr>
      <w:r w:rsidRPr="00DC6875">
        <w:rPr>
          <w:b/>
        </w:rPr>
        <w:t xml:space="preserve">Сравнительная таблица замечаний и предложений по </w:t>
      </w:r>
      <w:r w:rsidRPr="00DC6875">
        <w:rPr>
          <w:rStyle w:val="s1"/>
          <w:b w:val="0"/>
        </w:rPr>
        <w:t xml:space="preserve">Правилам </w:t>
      </w:r>
      <w:r w:rsidRPr="00DC6875">
        <w:rPr>
          <w:rStyle w:val="s1"/>
          <w:b w:val="0"/>
        </w:rPr>
        <w:br/>
        <w:t>определения размера вреда, причиненного транспортному средству</w:t>
      </w:r>
    </w:p>
    <w:p w:rsidR="00DC6017" w:rsidRPr="00DC6875" w:rsidRDefault="00DC6017" w:rsidP="00DC6017">
      <w:pPr>
        <w:jc w:val="center"/>
      </w:pPr>
      <w:r w:rsidRPr="00DC6875">
        <w:rPr>
          <w:b/>
        </w:rPr>
        <w:t xml:space="preserve">Утвержденных </w:t>
      </w:r>
      <w:r w:rsidRPr="00DC6875">
        <w:rPr>
          <w:rStyle w:val="s1"/>
          <w:b w:val="0"/>
        </w:rPr>
        <w:t xml:space="preserve">Постановлением Правления Национального Банка Республики Казахстан от 28 января 2016 года № 14 </w:t>
      </w:r>
      <w:r w:rsidRPr="00DC6875">
        <w:rPr>
          <w:rStyle w:val="s1"/>
          <w:b w:val="0"/>
        </w:rPr>
        <w:br/>
      </w:r>
    </w:p>
    <w:p w:rsidR="00DC6017" w:rsidRPr="00DC6875" w:rsidRDefault="00DC6017" w:rsidP="00DC6017"/>
    <w:p w:rsidR="00DC6017" w:rsidRPr="00DC6875" w:rsidRDefault="00DC6017"/>
    <w:tbl>
      <w:tblPr>
        <w:tblW w:w="137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1723"/>
        <w:gridCol w:w="3823"/>
        <w:gridCol w:w="4135"/>
        <w:gridCol w:w="3568"/>
      </w:tblGrid>
      <w:tr w:rsidR="00920AF6" w:rsidRPr="00DC6875" w:rsidTr="00DC6875">
        <w:tc>
          <w:tcPr>
            <w:tcW w:w="441" w:type="dxa"/>
            <w:tcBorders>
              <w:top w:val="single" w:sz="4" w:space="0" w:color="auto"/>
              <w:left w:val="single" w:sz="4" w:space="0" w:color="auto"/>
              <w:bottom w:val="single" w:sz="4" w:space="0" w:color="auto"/>
              <w:right w:val="single" w:sz="4" w:space="0" w:color="auto"/>
            </w:tcBorders>
            <w:hideMark/>
          </w:tcPr>
          <w:p w:rsidR="00DC6017" w:rsidRPr="00DC6875" w:rsidRDefault="00DC6017" w:rsidP="00AD1122">
            <w:pPr>
              <w:spacing w:line="276" w:lineRule="auto"/>
              <w:jc w:val="center"/>
              <w:rPr>
                <w:lang w:eastAsia="en-US"/>
              </w:rPr>
            </w:pPr>
            <w:r w:rsidRPr="00DC6875">
              <w:rPr>
                <w:lang w:eastAsia="en-US"/>
              </w:rPr>
              <w:t>№</w:t>
            </w:r>
          </w:p>
        </w:tc>
        <w:tc>
          <w:tcPr>
            <w:tcW w:w="1472" w:type="dxa"/>
            <w:tcBorders>
              <w:top w:val="single" w:sz="4" w:space="0" w:color="auto"/>
              <w:left w:val="single" w:sz="4" w:space="0" w:color="auto"/>
              <w:bottom w:val="single" w:sz="4" w:space="0" w:color="auto"/>
              <w:right w:val="single" w:sz="4" w:space="0" w:color="auto"/>
            </w:tcBorders>
            <w:hideMark/>
          </w:tcPr>
          <w:p w:rsidR="00DC6017" w:rsidRPr="00DC6875" w:rsidRDefault="00DC6017" w:rsidP="00AD1122">
            <w:pPr>
              <w:spacing w:line="276" w:lineRule="auto"/>
              <w:jc w:val="center"/>
              <w:rPr>
                <w:lang w:eastAsia="en-US"/>
              </w:rPr>
            </w:pPr>
            <w:r w:rsidRPr="00DC6875">
              <w:rPr>
                <w:lang w:eastAsia="en-US"/>
              </w:rPr>
              <w:t>Структура</w:t>
            </w:r>
          </w:p>
        </w:tc>
        <w:tc>
          <w:tcPr>
            <w:tcW w:w="3914" w:type="dxa"/>
            <w:tcBorders>
              <w:top w:val="single" w:sz="4" w:space="0" w:color="auto"/>
              <w:left w:val="single" w:sz="4" w:space="0" w:color="auto"/>
              <w:bottom w:val="single" w:sz="4" w:space="0" w:color="auto"/>
              <w:right w:val="single" w:sz="4" w:space="0" w:color="auto"/>
            </w:tcBorders>
            <w:hideMark/>
          </w:tcPr>
          <w:p w:rsidR="00DC6017" w:rsidRPr="00DC6875" w:rsidRDefault="00DC6017" w:rsidP="00AD1122">
            <w:pPr>
              <w:spacing w:line="276" w:lineRule="auto"/>
              <w:jc w:val="center"/>
              <w:rPr>
                <w:lang w:val="en-US" w:eastAsia="en-US"/>
              </w:rPr>
            </w:pPr>
            <w:r w:rsidRPr="00DC6875">
              <w:rPr>
                <w:lang w:eastAsia="en-US"/>
              </w:rPr>
              <w:t>Действующая Редакция (при наличии)</w:t>
            </w:r>
            <w:r w:rsidRPr="00DC6875">
              <w:rPr>
                <w:lang w:val="en-US" w:eastAsia="en-US"/>
              </w:rPr>
              <w:t xml:space="preserve"> </w:t>
            </w:r>
          </w:p>
        </w:tc>
        <w:tc>
          <w:tcPr>
            <w:tcW w:w="4253" w:type="dxa"/>
            <w:tcBorders>
              <w:top w:val="single" w:sz="4" w:space="0" w:color="auto"/>
              <w:left w:val="single" w:sz="4" w:space="0" w:color="auto"/>
              <w:bottom w:val="single" w:sz="4" w:space="0" w:color="auto"/>
              <w:right w:val="single" w:sz="4" w:space="0" w:color="auto"/>
            </w:tcBorders>
            <w:hideMark/>
          </w:tcPr>
          <w:p w:rsidR="00DC6017" w:rsidRPr="00DC6875" w:rsidRDefault="00DC6017" w:rsidP="00AD1122">
            <w:pPr>
              <w:spacing w:line="276" w:lineRule="auto"/>
              <w:jc w:val="center"/>
              <w:rPr>
                <w:lang w:eastAsia="en-US"/>
              </w:rPr>
            </w:pPr>
            <w:r w:rsidRPr="00DC6875">
              <w:rPr>
                <w:lang w:eastAsia="en-US"/>
              </w:rPr>
              <w:t>Предлагаемая редакция</w:t>
            </w:r>
          </w:p>
        </w:tc>
        <w:tc>
          <w:tcPr>
            <w:tcW w:w="3685" w:type="dxa"/>
            <w:tcBorders>
              <w:top w:val="single" w:sz="4" w:space="0" w:color="auto"/>
              <w:left w:val="single" w:sz="4" w:space="0" w:color="auto"/>
              <w:bottom w:val="single" w:sz="4" w:space="0" w:color="auto"/>
              <w:right w:val="single" w:sz="4" w:space="0" w:color="auto"/>
            </w:tcBorders>
            <w:hideMark/>
          </w:tcPr>
          <w:p w:rsidR="00DC6017" w:rsidRPr="00DC6875" w:rsidRDefault="00DC6017" w:rsidP="00AD1122">
            <w:pPr>
              <w:spacing w:line="276" w:lineRule="auto"/>
              <w:jc w:val="center"/>
              <w:rPr>
                <w:lang w:eastAsia="en-US"/>
              </w:rPr>
            </w:pPr>
            <w:r w:rsidRPr="00DC6875">
              <w:rPr>
                <w:lang w:eastAsia="en-US"/>
              </w:rPr>
              <w:t>Обоснования</w:t>
            </w:r>
          </w:p>
        </w:tc>
        <w:bookmarkStart w:id="0" w:name="_GoBack"/>
        <w:bookmarkEnd w:id="0"/>
      </w:tr>
      <w:tr w:rsidR="00920AF6" w:rsidRPr="00DC6875" w:rsidTr="00DC6875">
        <w:tc>
          <w:tcPr>
            <w:tcW w:w="441" w:type="dxa"/>
            <w:tcBorders>
              <w:top w:val="single" w:sz="4" w:space="0" w:color="auto"/>
              <w:left w:val="single" w:sz="4" w:space="0" w:color="auto"/>
              <w:bottom w:val="single" w:sz="4" w:space="0" w:color="auto"/>
              <w:right w:val="single" w:sz="4" w:space="0" w:color="auto"/>
            </w:tcBorders>
          </w:tcPr>
          <w:p w:rsidR="00DC6017" w:rsidRPr="00DC6875" w:rsidRDefault="00DC6017" w:rsidP="00AD1122">
            <w:pPr>
              <w:spacing w:line="276" w:lineRule="auto"/>
              <w:jc w:val="center"/>
              <w:rPr>
                <w:lang w:eastAsia="en-US"/>
              </w:rPr>
            </w:pPr>
            <w:r w:rsidRPr="00DC6875">
              <w:rPr>
                <w:lang w:eastAsia="en-US"/>
              </w:rPr>
              <w:t>1.</w:t>
            </w:r>
          </w:p>
        </w:tc>
        <w:tc>
          <w:tcPr>
            <w:tcW w:w="1472" w:type="dxa"/>
            <w:tcBorders>
              <w:top w:val="single" w:sz="4" w:space="0" w:color="auto"/>
              <w:left w:val="single" w:sz="4" w:space="0" w:color="auto"/>
              <w:bottom w:val="single" w:sz="4" w:space="0" w:color="auto"/>
              <w:right w:val="single" w:sz="4" w:space="0" w:color="auto"/>
            </w:tcBorders>
          </w:tcPr>
          <w:p w:rsidR="00DC6017" w:rsidRPr="00DC6875" w:rsidRDefault="00DC6017" w:rsidP="00AD1122">
            <w:pPr>
              <w:spacing w:line="276" w:lineRule="auto"/>
              <w:jc w:val="center"/>
              <w:rPr>
                <w:lang w:eastAsia="en-US"/>
              </w:rPr>
            </w:pPr>
            <w:r w:rsidRPr="00DC6875">
              <w:rPr>
                <w:lang w:eastAsia="en-US"/>
              </w:rPr>
              <w:t xml:space="preserve">П3 </w:t>
            </w:r>
          </w:p>
        </w:tc>
        <w:tc>
          <w:tcPr>
            <w:tcW w:w="3914" w:type="dxa"/>
            <w:tcBorders>
              <w:top w:val="single" w:sz="4" w:space="0" w:color="auto"/>
              <w:left w:val="single" w:sz="4" w:space="0" w:color="auto"/>
              <w:bottom w:val="single" w:sz="4" w:space="0" w:color="auto"/>
              <w:right w:val="single" w:sz="4" w:space="0" w:color="auto"/>
            </w:tcBorders>
          </w:tcPr>
          <w:p w:rsidR="00DC6017" w:rsidRPr="00DC6875" w:rsidRDefault="00DC6017" w:rsidP="00DC6017">
            <w:pPr>
              <w:ind w:firstLine="400"/>
              <w:jc w:val="both"/>
            </w:pPr>
            <w:r w:rsidRPr="00DC6875">
              <w:rPr>
                <w:rStyle w:val="s0"/>
              </w:rPr>
              <w:t xml:space="preserve">3. Расчет размера вреда, причиненного транспортному средству, осуществляется страховщиком в течение 10 (десяти) рабочих дней на основании заявления об определении </w:t>
            </w:r>
            <w:r w:rsidR="00F56362" w:rsidRPr="00DC6875">
              <w:rPr>
                <w:rStyle w:val="s0"/>
              </w:rPr>
              <w:t>размера вреда,</w:t>
            </w:r>
            <w:r w:rsidRPr="00DC6875">
              <w:rPr>
                <w:rStyle w:val="s0"/>
              </w:rPr>
              <w:t xml:space="preserve"> причиненного имуществу по форме согласно </w:t>
            </w:r>
            <w:hyperlink w:anchor="sub1" w:history="1">
              <w:r w:rsidRPr="00DC6875">
                <w:rPr>
                  <w:rStyle w:val="a3"/>
                </w:rPr>
                <w:t>приложению 1</w:t>
              </w:r>
            </w:hyperlink>
            <w:r w:rsidRPr="00DC6875">
              <w:rPr>
                <w:rStyle w:val="s0"/>
              </w:rPr>
              <w:t xml:space="preserve"> к Правилам. При этом осмотр поврежденного транспортного средства осуществляется страховщиком и(или) уполномоченным лицом страховщика действующим на основании договора поручения, заключенного со страховщиком, в течение 2 (двух) рабочих дней, следующих за днем представления потерпевшим (выгодоприобретателем) или страхователем (застрахованным) заявления об определении размера </w:t>
            </w:r>
            <w:r w:rsidRPr="00DC6875">
              <w:rPr>
                <w:rStyle w:val="s0"/>
              </w:rPr>
              <w:lastRenderedPageBreak/>
              <w:t xml:space="preserve">вреда причиненного имуществу, и оформляется путем составления акта осмотра в произвольной форме, содержащего сведения, предусмотренные </w:t>
            </w:r>
            <w:hyperlink w:anchor="sub700" w:history="1">
              <w:r w:rsidRPr="00DC6875">
                <w:rPr>
                  <w:rStyle w:val="a3"/>
                </w:rPr>
                <w:t>пунктом 7</w:t>
              </w:r>
            </w:hyperlink>
            <w:r w:rsidRPr="00DC6875">
              <w:rPr>
                <w:rStyle w:val="s0"/>
              </w:rPr>
              <w:t xml:space="preserve"> Правил.</w:t>
            </w:r>
          </w:p>
          <w:p w:rsidR="00DC6017" w:rsidRPr="00DC6875" w:rsidRDefault="00DC6017" w:rsidP="00AD1122">
            <w:pPr>
              <w:spacing w:line="276" w:lineRule="auto"/>
              <w:jc w:val="center"/>
              <w:rPr>
                <w:lang w:eastAsia="en-US"/>
              </w:rPr>
            </w:pPr>
          </w:p>
        </w:tc>
        <w:tc>
          <w:tcPr>
            <w:tcW w:w="4253" w:type="dxa"/>
            <w:tcBorders>
              <w:top w:val="single" w:sz="4" w:space="0" w:color="auto"/>
              <w:left w:val="single" w:sz="4" w:space="0" w:color="auto"/>
              <w:bottom w:val="single" w:sz="4" w:space="0" w:color="auto"/>
              <w:right w:val="single" w:sz="4" w:space="0" w:color="auto"/>
            </w:tcBorders>
          </w:tcPr>
          <w:p w:rsidR="00DC6017" w:rsidRPr="00DC6875" w:rsidRDefault="00391DD0" w:rsidP="00391DD0">
            <w:pPr>
              <w:spacing w:line="276" w:lineRule="auto"/>
              <w:jc w:val="both"/>
              <w:rPr>
                <w:lang w:eastAsia="en-US"/>
              </w:rPr>
            </w:pPr>
            <w:r w:rsidRPr="00DC6875">
              <w:rPr>
                <w:lang w:eastAsia="en-US"/>
              </w:rPr>
              <w:lastRenderedPageBreak/>
              <w:t xml:space="preserve">П3 изложить в следующей редакции: </w:t>
            </w:r>
          </w:p>
          <w:p w:rsidR="00831DCB" w:rsidRPr="00DC6875" w:rsidRDefault="00391DD0" w:rsidP="00391DD0">
            <w:pPr>
              <w:jc w:val="both"/>
              <w:rPr>
                <w:rStyle w:val="s0"/>
              </w:rPr>
            </w:pPr>
            <w:r w:rsidRPr="00DC6875">
              <w:rPr>
                <w:rStyle w:val="s0"/>
              </w:rPr>
              <w:t>«3. Расчет размера вреда, причиненного транспортному средству, осуществляется страховщиком в течение 10 (десяти) рабочих дней</w:t>
            </w:r>
            <w:r w:rsidR="00511774" w:rsidRPr="00DC6875">
              <w:rPr>
                <w:rStyle w:val="s0"/>
              </w:rPr>
              <w:t xml:space="preserve"> с момента осмотра поврежденного имущества</w:t>
            </w:r>
            <w:r w:rsidRPr="00DC6875">
              <w:rPr>
                <w:rStyle w:val="s0"/>
              </w:rPr>
              <w:t xml:space="preserve"> на основании акта осмо</w:t>
            </w:r>
            <w:r w:rsidR="00511774" w:rsidRPr="00DC6875">
              <w:rPr>
                <w:rStyle w:val="s0"/>
              </w:rPr>
              <w:t xml:space="preserve">тра. </w:t>
            </w:r>
          </w:p>
          <w:p w:rsidR="00831DCB" w:rsidRPr="00DC6875" w:rsidRDefault="00831DCB" w:rsidP="00391DD0">
            <w:pPr>
              <w:jc w:val="both"/>
              <w:rPr>
                <w:rStyle w:val="s0"/>
              </w:rPr>
            </w:pPr>
          </w:p>
          <w:p w:rsidR="00391DD0" w:rsidRPr="00DC6875" w:rsidRDefault="00391DD0" w:rsidP="00391DD0">
            <w:pPr>
              <w:jc w:val="both"/>
              <w:rPr>
                <w:lang w:eastAsia="en-US"/>
              </w:rPr>
            </w:pPr>
            <w:r w:rsidRPr="00DC6875">
              <w:rPr>
                <w:rStyle w:val="s0"/>
              </w:rPr>
              <w:t xml:space="preserve"> </w:t>
            </w:r>
          </w:p>
          <w:p w:rsidR="00391DD0" w:rsidRPr="00DC6875" w:rsidRDefault="00391DD0" w:rsidP="00391DD0">
            <w:pPr>
              <w:spacing w:line="276" w:lineRule="auto"/>
              <w:jc w:val="both"/>
              <w:rPr>
                <w:lang w:eastAsia="en-US"/>
              </w:rPr>
            </w:pPr>
          </w:p>
        </w:tc>
        <w:tc>
          <w:tcPr>
            <w:tcW w:w="3685" w:type="dxa"/>
            <w:tcBorders>
              <w:top w:val="single" w:sz="4" w:space="0" w:color="auto"/>
              <w:left w:val="single" w:sz="4" w:space="0" w:color="auto"/>
              <w:bottom w:val="single" w:sz="4" w:space="0" w:color="auto"/>
              <w:right w:val="single" w:sz="4" w:space="0" w:color="auto"/>
            </w:tcBorders>
          </w:tcPr>
          <w:p w:rsidR="00DC6017" w:rsidRPr="00DC6875" w:rsidRDefault="00294B96" w:rsidP="00AD1122">
            <w:pPr>
              <w:spacing w:line="276" w:lineRule="auto"/>
              <w:jc w:val="center"/>
              <w:rPr>
                <w:lang w:eastAsia="en-US"/>
              </w:rPr>
            </w:pPr>
            <w:r w:rsidRPr="00DC6875">
              <w:rPr>
                <w:lang w:eastAsia="en-US"/>
              </w:rPr>
              <w:t xml:space="preserve">Приведение в соответствие с п 11Правил </w:t>
            </w:r>
          </w:p>
        </w:tc>
      </w:tr>
      <w:tr w:rsidR="00920AF6" w:rsidRPr="00DC6875" w:rsidTr="00DC6875">
        <w:tc>
          <w:tcPr>
            <w:tcW w:w="441" w:type="dxa"/>
            <w:tcBorders>
              <w:top w:val="single" w:sz="4" w:space="0" w:color="auto"/>
              <w:left w:val="single" w:sz="4" w:space="0" w:color="auto"/>
              <w:bottom w:val="single" w:sz="4" w:space="0" w:color="auto"/>
              <w:right w:val="single" w:sz="4" w:space="0" w:color="auto"/>
            </w:tcBorders>
          </w:tcPr>
          <w:p w:rsidR="0076618B" w:rsidRPr="00DC6875" w:rsidRDefault="0076618B" w:rsidP="00AD1122">
            <w:pPr>
              <w:spacing w:line="276" w:lineRule="auto"/>
              <w:jc w:val="center"/>
              <w:rPr>
                <w:lang w:eastAsia="en-US"/>
              </w:rPr>
            </w:pPr>
            <w:r w:rsidRPr="00DC6875">
              <w:rPr>
                <w:lang w:eastAsia="en-US"/>
              </w:rPr>
              <w:t xml:space="preserve">2. </w:t>
            </w:r>
          </w:p>
        </w:tc>
        <w:tc>
          <w:tcPr>
            <w:tcW w:w="1472" w:type="dxa"/>
            <w:tcBorders>
              <w:top w:val="single" w:sz="4" w:space="0" w:color="auto"/>
              <w:left w:val="single" w:sz="4" w:space="0" w:color="auto"/>
              <w:bottom w:val="single" w:sz="4" w:space="0" w:color="auto"/>
              <w:right w:val="single" w:sz="4" w:space="0" w:color="auto"/>
            </w:tcBorders>
          </w:tcPr>
          <w:p w:rsidR="0076618B" w:rsidRPr="00DC6875" w:rsidRDefault="0076618B" w:rsidP="00AD1122">
            <w:pPr>
              <w:spacing w:line="276" w:lineRule="auto"/>
              <w:jc w:val="center"/>
              <w:rPr>
                <w:lang w:eastAsia="en-US"/>
              </w:rPr>
            </w:pPr>
            <w:r w:rsidRPr="00DC6875">
              <w:rPr>
                <w:lang w:eastAsia="en-US"/>
              </w:rPr>
              <w:t xml:space="preserve">Абзац 2 п3 </w:t>
            </w:r>
          </w:p>
        </w:tc>
        <w:tc>
          <w:tcPr>
            <w:tcW w:w="3914" w:type="dxa"/>
            <w:tcBorders>
              <w:top w:val="single" w:sz="4" w:space="0" w:color="auto"/>
              <w:left w:val="single" w:sz="4" w:space="0" w:color="auto"/>
              <w:bottom w:val="single" w:sz="4" w:space="0" w:color="auto"/>
              <w:right w:val="single" w:sz="4" w:space="0" w:color="auto"/>
            </w:tcBorders>
          </w:tcPr>
          <w:p w:rsidR="0076618B" w:rsidRPr="00DC6875" w:rsidRDefault="0076618B" w:rsidP="0076618B">
            <w:pPr>
              <w:ind w:firstLine="400"/>
              <w:jc w:val="both"/>
            </w:pPr>
            <w:r w:rsidRPr="00DC6875">
              <w:rPr>
                <w:rStyle w:val="s0"/>
              </w:rPr>
              <w:t>Потерпевший (выгодоприобретатель) или их представитель, транспортному средству которого причинен вред, со дня представления им или страхователем (застрахованным) заявления об определении размера вреда причиненного имуществу, указанного в части первой настоящего пункта Правил, сохраняет поврежденное имущество в таком состоянии, в каком оно находилось после транспортного происшествия, и предоставляет возможность страховщику произвести расчет размера вреда.</w:t>
            </w:r>
          </w:p>
          <w:p w:rsidR="0076618B" w:rsidRPr="00DC6875" w:rsidRDefault="0076618B" w:rsidP="00DC6017">
            <w:pPr>
              <w:ind w:firstLine="400"/>
              <w:jc w:val="both"/>
              <w:rPr>
                <w:rStyle w:val="s0"/>
              </w:rPr>
            </w:pPr>
          </w:p>
        </w:tc>
        <w:tc>
          <w:tcPr>
            <w:tcW w:w="4253" w:type="dxa"/>
            <w:tcBorders>
              <w:top w:val="single" w:sz="4" w:space="0" w:color="auto"/>
              <w:left w:val="single" w:sz="4" w:space="0" w:color="auto"/>
              <w:bottom w:val="single" w:sz="4" w:space="0" w:color="auto"/>
              <w:right w:val="single" w:sz="4" w:space="0" w:color="auto"/>
            </w:tcBorders>
          </w:tcPr>
          <w:p w:rsidR="00CE55D3" w:rsidRPr="00DC6875" w:rsidRDefault="00CE55D3" w:rsidP="00CE55D3">
            <w:pPr>
              <w:ind w:firstLine="400"/>
              <w:jc w:val="both"/>
            </w:pPr>
            <w:r w:rsidRPr="00DC6875">
              <w:t>В абзаце 2 п3 слова «</w:t>
            </w:r>
            <w:r w:rsidRPr="00DC6875">
              <w:rPr>
                <w:rStyle w:val="s0"/>
              </w:rPr>
              <w:t>указанного в части первой настоящего пункта Правил</w:t>
            </w:r>
            <w:r w:rsidRPr="00DC6875">
              <w:t xml:space="preserve">» исключить. </w:t>
            </w:r>
          </w:p>
          <w:p w:rsidR="0076618B" w:rsidRPr="00DC6875" w:rsidRDefault="0076618B" w:rsidP="00391DD0">
            <w:pPr>
              <w:spacing w:line="276" w:lineRule="auto"/>
              <w:jc w:val="both"/>
              <w:rPr>
                <w:lang w:eastAsia="en-US"/>
              </w:rPr>
            </w:pPr>
          </w:p>
        </w:tc>
        <w:tc>
          <w:tcPr>
            <w:tcW w:w="3685" w:type="dxa"/>
            <w:tcBorders>
              <w:top w:val="single" w:sz="4" w:space="0" w:color="auto"/>
              <w:left w:val="single" w:sz="4" w:space="0" w:color="auto"/>
              <w:bottom w:val="single" w:sz="4" w:space="0" w:color="auto"/>
              <w:right w:val="single" w:sz="4" w:space="0" w:color="auto"/>
            </w:tcBorders>
          </w:tcPr>
          <w:p w:rsidR="0076618B" w:rsidRPr="00DC6875" w:rsidRDefault="00CE55D3" w:rsidP="00AD1122">
            <w:pPr>
              <w:spacing w:line="276" w:lineRule="auto"/>
              <w:jc w:val="center"/>
              <w:rPr>
                <w:lang w:eastAsia="en-US"/>
              </w:rPr>
            </w:pPr>
            <w:r w:rsidRPr="00DC6875">
              <w:rPr>
                <w:lang w:eastAsia="en-US"/>
              </w:rPr>
              <w:t xml:space="preserve">Редакционная правка </w:t>
            </w:r>
          </w:p>
        </w:tc>
      </w:tr>
      <w:tr w:rsidR="00920AF6" w:rsidRPr="00DC6875" w:rsidTr="00DC6875">
        <w:tc>
          <w:tcPr>
            <w:tcW w:w="441" w:type="dxa"/>
            <w:tcBorders>
              <w:top w:val="single" w:sz="4" w:space="0" w:color="auto"/>
              <w:left w:val="single" w:sz="4" w:space="0" w:color="auto"/>
              <w:bottom w:val="single" w:sz="4" w:space="0" w:color="auto"/>
              <w:right w:val="single" w:sz="4" w:space="0" w:color="auto"/>
            </w:tcBorders>
          </w:tcPr>
          <w:p w:rsidR="00511774" w:rsidRPr="00DC6875" w:rsidRDefault="0076618B" w:rsidP="00AD1122">
            <w:pPr>
              <w:spacing w:line="276" w:lineRule="auto"/>
              <w:jc w:val="center"/>
              <w:rPr>
                <w:lang w:eastAsia="en-US"/>
              </w:rPr>
            </w:pPr>
            <w:r w:rsidRPr="00DC6875">
              <w:rPr>
                <w:lang w:eastAsia="en-US"/>
              </w:rPr>
              <w:t xml:space="preserve">3. </w:t>
            </w:r>
          </w:p>
        </w:tc>
        <w:tc>
          <w:tcPr>
            <w:tcW w:w="1472" w:type="dxa"/>
            <w:tcBorders>
              <w:top w:val="single" w:sz="4" w:space="0" w:color="auto"/>
              <w:left w:val="single" w:sz="4" w:space="0" w:color="auto"/>
              <w:bottom w:val="single" w:sz="4" w:space="0" w:color="auto"/>
              <w:right w:val="single" w:sz="4" w:space="0" w:color="auto"/>
            </w:tcBorders>
          </w:tcPr>
          <w:p w:rsidR="00511774" w:rsidRPr="00DC6875" w:rsidRDefault="00511774" w:rsidP="00AD1122">
            <w:pPr>
              <w:spacing w:line="276" w:lineRule="auto"/>
              <w:jc w:val="center"/>
              <w:rPr>
                <w:lang w:eastAsia="en-US"/>
              </w:rPr>
            </w:pPr>
          </w:p>
        </w:tc>
        <w:tc>
          <w:tcPr>
            <w:tcW w:w="3914" w:type="dxa"/>
            <w:tcBorders>
              <w:top w:val="single" w:sz="4" w:space="0" w:color="auto"/>
              <w:left w:val="single" w:sz="4" w:space="0" w:color="auto"/>
              <w:bottom w:val="single" w:sz="4" w:space="0" w:color="auto"/>
              <w:right w:val="single" w:sz="4" w:space="0" w:color="auto"/>
            </w:tcBorders>
          </w:tcPr>
          <w:p w:rsidR="00511774" w:rsidRPr="00DC6875" w:rsidRDefault="00511774" w:rsidP="00511774">
            <w:pPr>
              <w:ind w:firstLine="400"/>
              <w:jc w:val="both"/>
            </w:pPr>
            <w:r w:rsidRPr="00DC6875">
              <w:rPr>
                <w:rStyle w:val="s0"/>
              </w:rPr>
              <w:t>4. Организация расчета размера вреда, причиненного транспортному средству, включает следующие этапы:</w:t>
            </w:r>
          </w:p>
          <w:p w:rsidR="00511774" w:rsidRPr="00DC6875" w:rsidRDefault="00511774" w:rsidP="00511774">
            <w:pPr>
              <w:ind w:firstLine="400"/>
              <w:jc w:val="both"/>
            </w:pPr>
            <w:r w:rsidRPr="00DC6875">
              <w:rPr>
                <w:rStyle w:val="s0"/>
              </w:rPr>
              <w:t xml:space="preserve">1) определение места и времени проведения осмотра поврежденного транспортного средства по согласованию со страхователем (застрахованным) </w:t>
            </w:r>
            <w:r w:rsidRPr="00DC6875">
              <w:rPr>
                <w:rStyle w:val="s0"/>
              </w:rPr>
              <w:lastRenderedPageBreak/>
              <w:t>либо потерпевшим (выгодоприобретателем) или их представителем и страховщиком;</w:t>
            </w:r>
          </w:p>
          <w:p w:rsidR="00511774" w:rsidRPr="00DC6875" w:rsidRDefault="00511774" w:rsidP="00511774">
            <w:pPr>
              <w:ind w:firstLine="400"/>
              <w:jc w:val="both"/>
            </w:pPr>
            <w:r w:rsidRPr="00DC6875">
              <w:rPr>
                <w:rStyle w:val="s0"/>
              </w:rPr>
              <w:t>2) осмотр поврежденного транспортного средства и составление акта осмотра;</w:t>
            </w:r>
          </w:p>
          <w:p w:rsidR="00511774" w:rsidRPr="00DC6875" w:rsidRDefault="00511774" w:rsidP="00511774">
            <w:pPr>
              <w:ind w:firstLine="400"/>
              <w:jc w:val="both"/>
            </w:pPr>
            <w:r w:rsidRPr="00DC6875">
              <w:rPr>
                <w:rStyle w:val="s0"/>
              </w:rPr>
              <w:t>3) составление расчета размера вреда поврежденного транспортного средства.</w:t>
            </w:r>
          </w:p>
          <w:p w:rsidR="00511774" w:rsidRPr="00DC6875" w:rsidRDefault="00511774" w:rsidP="00DC6017">
            <w:pPr>
              <w:ind w:firstLine="400"/>
              <w:jc w:val="both"/>
              <w:rPr>
                <w:rStyle w:val="s0"/>
              </w:rPr>
            </w:pPr>
          </w:p>
        </w:tc>
        <w:tc>
          <w:tcPr>
            <w:tcW w:w="4253" w:type="dxa"/>
            <w:tcBorders>
              <w:top w:val="single" w:sz="4" w:space="0" w:color="auto"/>
              <w:left w:val="single" w:sz="4" w:space="0" w:color="auto"/>
              <w:bottom w:val="single" w:sz="4" w:space="0" w:color="auto"/>
              <w:right w:val="single" w:sz="4" w:space="0" w:color="auto"/>
            </w:tcBorders>
          </w:tcPr>
          <w:p w:rsidR="00511774" w:rsidRPr="00DC6875" w:rsidRDefault="00511774" w:rsidP="00391DD0">
            <w:pPr>
              <w:spacing w:line="276" w:lineRule="auto"/>
              <w:jc w:val="both"/>
              <w:rPr>
                <w:lang w:eastAsia="en-US"/>
              </w:rPr>
            </w:pPr>
            <w:r w:rsidRPr="00DC6875">
              <w:rPr>
                <w:lang w:eastAsia="en-US"/>
              </w:rPr>
              <w:lastRenderedPageBreak/>
              <w:t xml:space="preserve">П4 изложить в следующей редакции. </w:t>
            </w:r>
          </w:p>
          <w:p w:rsidR="00511774" w:rsidRPr="00DC6875" w:rsidRDefault="00511774" w:rsidP="00511774">
            <w:pPr>
              <w:ind w:firstLine="400"/>
              <w:jc w:val="both"/>
            </w:pPr>
            <w:r w:rsidRPr="00DC6875">
              <w:rPr>
                <w:rStyle w:val="s0"/>
              </w:rPr>
              <w:t>Организация определения размера вреда, причиненного транспортному средству, включает следующие этапы:</w:t>
            </w:r>
          </w:p>
          <w:p w:rsidR="00511774" w:rsidRPr="00DC6875" w:rsidRDefault="00511774" w:rsidP="00511774">
            <w:pPr>
              <w:ind w:firstLine="400"/>
              <w:jc w:val="both"/>
            </w:pPr>
            <w:r w:rsidRPr="00DC6875">
              <w:rPr>
                <w:rStyle w:val="s0"/>
              </w:rPr>
              <w:t xml:space="preserve">1) определение по согласованию страховщика со страхователем (застрахованным) либо потерпевшим (выгодоприобретателем) или их </w:t>
            </w:r>
            <w:r w:rsidRPr="00DC6875">
              <w:rPr>
                <w:rStyle w:val="s0"/>
              </w:rPr>
              <w:lastRenderedPageBreak/>
              <w:t>представителем даты, места и времени начала проведения осмотра поврежденного транспортного средства. При этом дата проведения осмотра не может быть назначена позднее 5 (пять) рабочих дней с момента получения страховщиком заявления об определении размера вреда, причиненного имуществу;</w:t>
            </w:r>
          </w:p>
          <w:p w:rsidR="00511774" w:rsidRPr="00DC6875" w:rsidRDefault="00511774" w:rsidP="00511774">
            <w:pPr>
              <w:ind w:firstLine="400"/>
              <w:jc w:val="both"/>
            </w:pPr>
            <w:r w:rsidRPr="00DC6875">
              <w:rPr>
                <w:rStyle w:val="s0"/>
              </w:rPr>
              <w:t>2) осмотр поврежденного транспортного средства и составление акта осмотра в произвольной форме;</w:t>
            </w:r>
          </w:p>
          <w:p w:rsidR="00511774" w:rsidRPr="00DC6875" w:rsidRDefault="00511774" w:rsidP="00511774">
            <w:pPr>
              <w:ind w:firstLine="400"/>
              <w:jc w:val="both"/>
            </w:pPr>
            <w:r w:rsidRPr="00DC6875">
              <w:rPr>
                <w:rStyle w:val="s0"/>
              </w:rPr>
              <w:t>3) составление расчета размера вреда поврежденного транспортного средства.</w:t>
            </w:r>
          </w:p>
          <w:p w:rsidR="00511774" w:rsidRPr="00DC6875" w:rsidRDefault="00511774" w:rsidP="00391DD0">
            <w:pPr>
              <w:spacing w:line="276" w:lineRule="auto"/>
              <w:jc w:val="both"/>
              <w:rPr>
                <w:lang w:eastAsia="en-US"/>
              </w:rPr>
            </w:pPr>
          </w:p>
        </w:tc>
        <w:tc>
          <w:tcPr>
            <w:tcW w:w="3685" w:type="dxa"/>
            <w:tcBorders>
              <w:top w:val="single" w:sz="4" w:space="0" w:color="auto"/>
              <w:left w:val="single" w:sz="4" w:space="0" w:color="auto"/>
              <w:bottom w:val="single" w:sz="4" w:space="0" w:color="auto"/>
              <w:right w:val="single" w:sz="4" w:space="0" w:color="auto"/>
            </w:tcBorders>
          </w:tcPr>
          <w:p w:rsidR="00511774" w:rsidRPr="00DC6875" w:rsidRDefault="00294B96" w:rsidP="00294B96">
            <w:pPr>
              <w:spacing w:line="276" w:lineRule="auto"/>
              <w:jc w:val="both"/>
              <w:rPr>
                <w:lang w:eastAsia="en-US"/>
              </w:rPr>
            </w:pPr>
            <w:r w:rsidRPr="00DC6875">
              <w:rPr>
                <w:lang w:eastAsia="en-US"/>
              </w:rPr>
              <w:lastRenderedPageBreak/>
              <w:t xml:space="preserve">С целью уточнения порядка организации осмотра транспортного средства. </w:t>
            </w:r>
          </w:p>
        </w:tc>
      </w:tr>
      <w:tr w:rsidR="007A6DB0" w:rsidRPr="00DC6875" w:rsidTr="00DC6875">
        <w:tc>
          <w:tcPr>
            <w:tcW w:w="441" w:type="dxa"/>
            <w:tcBorders>
              <w:top w:val="single" w:sz="4" w:space="0" w:color="auto"/>
              <w:left w:val="single" w:sz="4" w:space="0" w:color="auto"/>
              <w:bottom w:val="single" w:sz="4" w:space="0" w:color="auto"/>
              <w:right w:val="single" w:sz="4" w:space="0" w:color="auto"/>
            </w:tcBorders>
          </w:tcPr>
          <w:p w:rsidR="007A6DB0" w:rsidRPr="00DC6875" w:rsidRDefault="007A6DB0" w:rsidP="00AD1122">
            <w:pPr>
              <w:spacing w:line="276" w:lineRule="auto"/>
              <w:jc w:val="center"/>
              <w:rPr>
                <w:lang w:eastAsia="en-US"/>
              </w:rPr>
            </w:pPr>
            <w:r w:rsidRPr="00DC6875">
              <w:rPr>
                <w:lang w:eastAsia="en-US"/>
              </w:rPr>
              <w:t>4.</w:t>
            </w:r>
          </w:p>
        </w:tc>
        <w:tc>
          <w:tcPr>
            <w:tcW w:w="1472" w:type="dxa"/>
            <w:tcBorders>
              <w:top w:val="single" w:sz="4" w:space="0" w:color="auto"/>
              <w:left w:val="single" w:sz="4" w:space="0" w:color="auto"/>
              <w:bottom w:val="single" w:sz="4" w:space="0" w:color="auto"/>
              <w:right w:val="single" w:sz="4" w:space="0" w:color="auto"/>
            </w:tcBorders>
          </w:tcPr>
          <w:p w:rsidR="007A6DB0" w:rsidRPr="00DC6875" w:rsidRDefault="00294B96" w:rsidP="00AD1122">
            <w:pPr>
              <w:spacing w:line="276" w:lineRule="auto"/>
              <w:jc w:val="center"/>
              <w:rPr>
                <w:lang w:eastAsia="en-US"/>
              </w:rPr>
            </w:pPr>
            <w:r w:rsidRPr="00DC6875">
              <w:rPr>
                <w:lang w:eastAsia="en-US"/>
              </w:rPr>
              <w:t xml:space="preserve">Абзац 2 п 6 </w:t>
            </w:r>
          </w:p>
        </w:tc>
        <w:tc>
          <w:tcPr>
            <w:tcW w:w="3914" w:type="dxa"/>
            <w:tcBorders>
              <w:top w:val="single" w:sz="4" w:space="0" w:color="auto"/>
              <w:left w:val="single" w:sz="4" w:space="0" w:color="auto"/>
              <w:bottom w:val="single" w:sz="4" w:space="0" w:color="auto"/>
              <w:right w:val="single" w:sz="4" w:space="0" w:color="auto"/>
            </w:tcBorders>
          </w:tcPr>
          <w:p w:rsidR="007A6DB0" w:rsidRPr="00DC6875" w:rsidRDefault="00294B96" w:rsidP="00511774">
            <w:pPr>
              <w:ind w:firstLine="400"/>
              <w:jc w:val="both"/>
              <w:rPr>
                <w:rStyle w:val="s0"/>
              </w:rPr>
            </w:pPr>
            <w:r w:rsidRPr="00DC6875">
              <w:rPr>
                <w:rStyle w:val="s0"/>
              </w:rPr>
              <w:t>При расчете размера вреда, причиненного транспортному средству, во внимание не принимаются повреждения, имевшие место до наступления рассматриваемого страхового случая</w:t>
            </w:r>
          </w:p>
        </w:tc>
        <w:tc>
          <w:tcPr>
            <w:tcW w:w="4253" w:type="dxa"/>
            <w:tcBorders>
              <w:top w:val="single" w:sz="4" w:space="0" w:color="auto"/>
              <w:left w:val="single" w:sz="4" w:space="0" w:color="auto"/>
              <w:bottom w:val="single" w:sz="4" w:space="0" w:color="auto"/>
              <w:right w:val="single" w:sz="4" w:space="0" w:color="auto"/>
            </w:tcBorders>
          </w:tcPr>
          <w:p w:rsidR="007A6DB0" w:rsidRPr="00DC6875" w:rsidRDefault="00294B96" w:rsidP="00391DD0">
            <w:pPr>
              <w:spacing w:line="276" w:lineRule="auto"/>
              <w:jc w:val="both"/>
              <w:rPr>
                <w:lang w:eastAsia="en-US"/>
              </w:rPr>
            </w:pPr>
            <w:r w:rsidRPr="00DC6875">
              <w:rPr>
                <w:lang w:eastAsia="en-US"/>
              </w:rPr>
              <w:t xml:space="preserve">Абзац 2 п 6 изложить в следующей редакции: </w:t>
            </w:r>
          </w:p>
          <w:p w:rsidR="00294B96" w:rsidRPr="00DC6875" w:rsidRDefault="00294B96" w:rsidP="00391DD0">
            <w:pPr>
              <w:spacing w:line="276" w:lineRule="auto"/>
              <w:jc w:val="both"/>
              <w:rPr>
                <w:lang w:eastAsia="en-US"/>
              </w:rPr>
            </w:pPr>
            <w:r w:rsidRPr="00DC6875">
              <w:rPr>
                <w:lang w:eastAsia="en-US"/>
              </w:rPr>
              <w:t xml:space="preserve">«При определении вреда, транспортному средству, учитываются повреждения, прилучённые им при страховом случае. </w:t>
            </w:r>
            <w:proofErr w:type="gramStart"/>
            <w:r w:rsidRPr="00DC6875">
              <w:rPr>
                <w:lang w:eastAsia="en-US"/>
              </w:rPr>
              <w:t>Повреждения</w:t>
            </w:r>
            <w:proofErr w:type="gramEnd"/>
            <w:r w:rsidRPr="00DC6875">
              <w:rPr>
                <w:lang w:eastAsia="en-US"/>
              </w:rPr>
              <w:t xml:space="preserve"> возникшие до или после страхового случая в расчет не принимаются».</w:t>
            </w:r>
          </w:p>
        </w:tc>
        <w:tc>
          <w:tcPr>
            <w:tcW w:w="3685" w:type="dxa"/>
            <w:tcBorders>
              <w:top w:val="single" w:sz="4" w:space="0" w:color="auto"/>
              <w:left w:val="single" w:sz="4" w:space="0" w:color="auto"/>
              <w:bottom w:val="single" w:sz="4" w:space="0" w:color="auto"/>
              <w:right w:val="single" w:sz="4" w:space="0" w:color="auto"/>
            </w:tcBorders>
          </w:tcPr>
          <w:p w:rsidR="007A6DB0" w:rsidRPr="00DC6875" w:rsidRDefault="00294B96" w:rsidP="00AD1122">
            <w:pPr>
              <w:spacing w:line="276" w:lineRule="auto"/>
              <w:jc w:val="center"/>
              <w:rPr>
                <w:lang w:eastAsia="en-US"/>
              </w:rPr>
            </w:pPr>
            <w:r w:rsidRPr="00DC6875">
              <w:rPr>
                <w:lang w:eastAsia="en-US"/>
              </w:rPr>
              <w:t xml:space="preserve">Редакционное уточнение. </w:t>
            </w:r>
          </w:p>
        </w:tc>
      </w:tr>
      <w:tr w:rsidR="00294B96" w:rsidRPr="00DC6875" w:rsidTr="00DC6875">
        <w:tc>
          <w:tcPr>
            <w:tcW w:w="441" w:type="dxa"/>
            <w:tcBorders>
              <w:top w:val="single" w:sz="4" w:space="0" w:color="auto"/>
              <w:left w:val="single" w:sz="4" w:space="0" w:color="auto"/>
              <w:bottom w:val="single" w:sz="4" w:space="0" w:color="auto"/>
              <w:right w:val="single" w:sz="4" w:space="0" w:color="auto"/>
            </w:tcBorders>
          </w:tcPr>
          <w:p w:rsidR="00294B96" w:rsidRPr="00DC6875" w:rsidRDefault="00294B96" w:rsidP="00AD1122">
            <w:pPr>
              <w:spacing w:line="276" w:lineRule="auto"/>
              <w:jc w:val="center"/>
              <w:rPr>
                <w:lang w:eastAsia="en-US"/>
              </w:rPr>
            </w:pPr>
            <w:r w:rsidRPr="00DC6875">
              <w:rPr>
                <w:lang w:eastAsia="en-US"/>
              </w:rPr>
              <w:t xml:space="preserve">5. </w:t>
            </w:r>
          </w:p>
        </w:tc>
        <w:tc>
          <w:tcPr>
            <w:tcW w:w="1472" w:type="dxa"/>
            <w:tcBorders>
              <w:top w:val="single" w:sz="4" w:space="0" w:color="auto"/>
              <w:left w:val="single" w:sz="4" w:space="0" w:color="auto"/>
              <w:bottom w:val="single" w:sz="4" w:space="0" w:color="auto"/>
              <w:right w:val="single" w:sz="4" w:space="0" w:color="auto"/>
            </w:tcBorders>
          </w:tcPr>
          <w:p w:rsidR="00294B96" w:rsidRPr="00DC6875" w:rsidRDefault="00294B96" w:rsidP="00AD1122">
            <w:pPr>
              <w:spacing w:line="276" w:lineRule="auto"/>
              <w:jc w:val="center"/>
              <w:rPr>
                <w:lang w:eastAsia="en-US"/>
              </w:rPr>
            </w:pPr>
            <w:r w:rsidRPr="00DC6875">
              <w:rPr>
                <w:lang w:eastAsia="en-US"/>
              </w:rPr>
              <w:t xml:space="preserve">Абзац 2 п 11. </w:t>
            </w:r>
          </w:p>
        </w:tc>
        <w:tc>
          <w:tcPr>
            <w:tcW w:w="3914" w:type="dxa"/>
            <w:tcBorders>
              <w:top w:val="single" w:sz="4" w:space="0" w:color="auto"/>
              <w:left w:val="single" w:sz="4" w:space="0" w:color="auto"/>
              <w:bottom w:val="single" w:sz="4" w:space="0" w:color="auto"/>
              <w:right w:val="single" w:sz="4" w:space="0" w:color="auto"/>
            </w:tcBorders>
          </w:tcPr>
          <w:p w:rsidR="00294B96" w:rsidRPr="00DC6875" w:rsidRDefault="00294B96" w:rsidP="00511774">
            <w:pPr>
              <w:ind w:firstLine="400"/>
              <w:jc w:val="both"/>
              <w:rPr>
                <w:rStyle w:val="s0"/>
              </w:rPr>
            </w:pPr>
            <w:r w:rsidRPr="00DC6875">
              <w:rPr>
                <w:rStyle w:val="s0"/>
              </w:rPr>
              <w:t>Страховщик представляет отчет о размере вреда для ознакомления потерпевшему (выгодоприобретателю) или их представителю, транспортному средству которого причинен вред</w:t>
            </w:r>
          </w:p>
        </w:tc>
        <w:tc>
          <w:tcPr>
            <w:tcW w:w="4253" w:type="dxa"/>
            <w:tcBorders>
              <w:top w:val="single" w:sz="4" w:space="0" w:color="auto"/>
              <w:left w:val="single" w:sz="4" w:space="0" w:color="auto"/>
              <w:bottom w:val="single" w:sz="4" w:space="0" w:color="auto"/>
              <w:right w:val="single" w:sz="4" w:space="0" w:color="auto"/>
            </w:tcBorders>
          </w:tcPr>
          <w:p w:rsidR="00294B96" w:rsidRPr="00DC6875" w:rsidRDefault="00920AF6" w:rsidP="00391DD0">
            <w:pPr>
              <w:spacing w:line="276" w:lineRule="auto"/>
              <w:jc w:val="both"/>
              <w:rPr>
                <w:lang w:eastAsia="en-US"/>
              </w:rPr>
            </w:pPr>
            <w:r w:rsidRPr="00DC6875">
              <w:rPr>
                <w:lang w:eastAsia="en-US"/>
              </w:rPr>
              <w:t>В абзаце 2 п11 слова «</w:t>
            </w:r>
            <w:r w:rsidRPr="00DC6875">
              <w:rPr>
                <w:rStyle w:val="s0"/>
              </w:rPr>
              <w:t>транспортному средству которого причинен вред</w:t>
            </w:r>
            <w:r w:rsidRPr="00DC6875">
              <w:rPr>
                <w:lang w:eastAsia="en-US"/>
              </w:rPr>
              <w:t xml:space="preserve">» исключить. </w:t>
            </w:r>
          </w:p>
        </w:tc>
        <w:tc>
          <w:tcPr>
            <w:tcW w:w="3685" w:type="dxa"/>
            <w:tcBorders>
              <w:top w:val="single" w:sz="4" w:space="0" w:color="auto"/>
              <w:left w:val="single" w:sz="4" w:space="0" w:color="auto"/>
              <w:bottom w:val="single" w:sz="4" w:space="0" w:color="auto"/>
              <w:right w:val="single" w:sz="4" w:space="0" w:color="auto"/>
            </w:tcBorders>
          </w:tcPr>
          <w:p w:rsidR="00294B96" w:rsidRPr="00DC6875" w:rsidRDefault="00920AF6" w:rsidP="00920AF6">
            <w:pPr>
              <w:spacing w:line="276" w:lineRule="auto"/>
              <w:jc w:val="both"/>
              <w:rPr>
                <w:lang w:eastAsia="en-US"/>
              </w:rPr>
            </w:pPr>
            <w:r w:rsidRPr="00DC6875">
              <w:rPr>
                <w:lang w:eastAsia="en-US"/>
              </w:rPr>
              <w:t xml:space="preserve">Редакционное уточнение, удаление лишних несогласованных слов. </w:t>
            </w:r>
          </w:p>
        </w:tc>
      </w:tr>
      <w:tr w:rsidR="00920AF6" w:rsidRPr="00DC6875" w:rsidTr="00DC6875">
        <w:tc>
          <w:tcPr>
            <w:tcW w:w="441" w:type="dxa"/>
            <w:tcBorders>
              <w:top w:val="single" w:sz="4" w:space="0" w:color="auto"/>
              <w:left w:val="single" w:sz="4" w:space="0" w:color="auto"/>
              <w:bottom w:val="single" w:sz="4" w:space="0" w:color="auto"/>
              <w:right w:val="single" w:sz="4" w:space="0" w:color="auto"/>
            </w:tcBorders>
          </w:tcPr>
          <w:p w:rsidR="00920AF6" w:rsidRPr="00DC6875" w:rsidRDefault="00920AF6" w:rsidP="00AD1122">
            <w:pPr>
              <w:spacing w:line="276" w:lineRule="auto"/>
              <w:jc w:val="center"/>
              <w:rPr>
                <w:lang w:eastAsia="en-US"/>
              </w:rPr>
            </w:pPr>
            <w:r w:rsidRPr="00DC6875">
              <w:rPr>
                <w:lang w:eastAsia="en-US"/>
              </w:rPr>
              <w:t xml:space="preserve">6. </w:t>
            </w:r>
          </w:p>
        </w:tc>
        <w:tc>
          <w:tcPr>
            <w:tcW w:w="1472" w:type="dxa"/>
            <w:tcBorders>
              <w:top w:val="single" w:sz="4" w:space="0" w:color="auto"/>
              <w:left w:val="single" w:sz="4" w:space="0" w:color="auto"/>
              <w:bottom w:val="single" w:sz="4" w:space="0" w:color="auto"/>
              <w:right w:val="single" w:sz="4" w:space="0" w:color="auto"/>
            </w:tcBorders>
          </w:tcPr>
          <w:p w:rsidR="00920AF6" w:rsidRPr="00DC6875" w:rsidRDefault="00920AF6" w:rsidP="00AD1122">
            <w:pPr>
              <w:spacing w:line="276" w:lineRule="auto"/>
              <w:jc w:val="center"/>
              <w:rPr>
                <w:lang w:eastAsia="en-US"/>
              </w:rPr>
            </w:pPr>
            <w:r w:rsidRPr="00DC6875">
              <w:rPr>
                <w:lang w:eastAsia="en-US"/>
              </w:rPr>
              <w:t xml:space="preserve">Предложение </w:t>
            </w:r>
            <w:r w:rsidRPr="00DC6875">
              <w:rPr>
                <w:lang w:eastAsia="en-US"/>
              </w:rPr>
              <w:lastRenderedPageBreak/>
              <w:t xml:space="preserve">первое Абзац 3 п11 </w:t>
            </w:r>
          </w:p>
        </w:tc>
        <w:tc>
          <w:tcPr>
            <w:tcW w:w="3914" w:type="dxa"/>
            <w:tcBorders>
              <w:top w:val="single" w:sz="4" w:space="0" w:color="auto"/>
              <w:left w:val="single" w:sz="4" w:space="0" w:color="auto"/>
              <w:bottom w:val="single" w:sz="4" w:space="0" w:color="auto"/>
              <w:right w:val="single" w:sz="4" w:space="0" w:color="auto"/>
            </w:tcBorders>
          </w:tcPr>
          <w:p w:rsidR="00920AF6" w:rsidRPr="00DC6875" w:rsidRDefault="00920AF6" w:rsidP="00511774">
            <w:pPr>
              <w:ind w:firstLine="400"/>
              <w:jc w:val="both"/>
              <w:rPr>
                <w:rStyle w:val="s0"/>
              </w:rPr>
            </w:pPr>
            <w:r w:rsidRPr="00DC6875">
              <w:rPr>
                <w:rStyle w:val="s0"/>
              </w:rPr>
              <w:lastRenderedPageBreak/>
              <w:t xml:space="preserve">Потерпевший </w:t>
            </w:r>
            <w:r w:rsidRPr="00DC6875">
              <w:rPr>
                <w:rStyle w:val="s0"/>
              </w:rPr>
              <w:lastRenderedPageBreak/>
              <w:t xml:space="preserve">(выгодоприобретатель) или их представитель в течение 3 (трех) рабочих дней со дня получения отчета о размере вреда указывает в полученном отчете отметку о согласии либо несогласии с результатами проведенного расчета </w:t>
            </w:r>
            <w:r w:rsidRPr="00DC6875">
              <w:rPr>
                <w:rStyle w:val="s0"/>
                <w:b/>
              </w:rPr>
              <w:t>размера вреда</w:t>
            </w:r>
            <w:r w:rsidRPr="00DC6875">
              <w:rPr>
                <w:rStyle w:val="s0"/>
              </w:rPr>
              <w:t xml:space="preserve">. </w:t>
            </w:r>
          </w:p>
        </w:tc>
        <w:tc>
          <w:tcPr>
            <w:tcW w:w="4253" w:type="dxa"/>
            <w:tcBorders>
              <w:top w:val="single" w:sz="4" w:space="0" w:color="auto"/>
              <w:left w:val="single" w:sz="4" w:space="0" w:color="auto"/>
              <w:bottom w:val="single" w:sz="4" w:space="0" w:color="auto"/>
              <w:right w:val="single" w:sz="4" w:space="0" w:color="auto"/>
            </w:tcBorders>
          </w:tcPr>
          <w:p w:rsidR="00920AF6" w:rsidRPr="00DC6875" w:rsidRDefault="00920AF6" w:rsidP="00391DD0">
            <w:pPr>
              <w:spacing w:line="276" w:lineRule="auto"/>
              <w:jc w:val="both"/>
              <w:rPr>
                <w:lang w:eastAsia="en-US"/>
              </w:rPr>
            </w:pPr>
            <w:r w:rsidRPr="00DC6875">
              <w:rPr>
                <w:lang w:eastAsia="en-US"/>
              </w:rPr>
              <w:lastRenderedPageBreak/>
              <w:t xml:space="preserve">В первом предложении абзаца 3 п11 </w:t>
            </w:r>
            <w:r w:rsidRPr="00DC6875">
              <w:rPr>
                <w:lang w:eastAsia="en-US"/>
              </w:rPr>
              <w:lastRenderedPageBreak/>
              <w:t xml:space="preserve">слова «размера вреда» исключить. </w:t>
            </w:r>
          </w:p>
        </w:tc>
        <w:tc>
          <w:tcPr>
            <w:tcW w:w="3685" w:type="dxa"/>
            <w:tcBorders>
              <w:top w:val="single" w:sz="4" w:space="0" w:color="auto"/>
              <w:left w:val="single" w:sz="4" w:space="0" w:color="auto"/>
              <w:bottom w:val="single" w:sz="4" w:space="0" w:color="auto"/>
              <w:right w:val="single" w:sz="4" w:space="0" w:color="auto"/>
            </w:tcBorders>
          </w:tcPr>
          <w:p w:rsidR="00920AF6" w:rsidRPr="00DC6875" w:rsidRDefault="00920AF6" w:rsidP="00920AF6">
            <w:pPr>
              <w:spacing w:line="276" w:lineRule="auto"/>
              <w:jc w:val="both"/>
              <w:rPr>
                <w:lang w:eastAsia="en-US"/>
              </w:rPr>
            </w:pPr>
            <w:r w:rsidRPr="00DC6875">
              <w:rPr>
                <w:lang w:eastAsia="en-US"/>
              </w:rPr>
              <w:lastRenderedPageBreak/>
              <w:t xml:space="preserve">Редакционное уточнение, </w:t>
            </w:r>
            <w:r w:rsidRPr="00DC6875">
              <w:rPr>
                <w:lang w:eastAsia="en-US"/>
              </w:rPr>
              <w:lastRenderedPageBreak/>
              <w:t>удаление лишних несогласованных слов.</w:t>
            </w:r>
          </w:p>
        </w:tc>
      </w:tr>
      <w:tr w:rsidR="00920AF6" w:rsidRPr="00DC6875" w:rsidTr="00DC6875">
        <w:tc>
          <w:tcPr>
            <w:tcW w:w="441" w:type="dxa"/>
            <w:tcBorders>
              <w:top w:val="single" w:sz="4" w:space="0" w:color="auto"/>
              <w:left w:val="single" w:sz="4" w:space="0" w:color="auto"/>
              <w:bottom w:val="single" w:sz="4" w:space="0" w:color="auto"/>
              <w:right w:val="single" w:sz="4" w:space="0" w:color="auto"/>
            </w:tcBorders>
          </w:tcPr>
          <w:p w:rsidR="00CE55D3" w:rsidRPr="00DC6875" w:rsidRDefault="00920AF6" w:rsidP="00AD1122">
            <w:pPr>
              <w:spacing w:line="276" w:lineRule="auto"/>
              <w:jc w:val="center"/>
              <w:rPr>
                <w:lang w:eastAsia="en-US"/>
              </w:rPr>
            </w:pPr>
            <w:r w:rsidRPr="00DC6875">
              <w:rPr>
                <w:lang w:eastAsia="en-US"/>
              </w:rPr>
              <w:lastRenderedPageBreak/>
              <w:t>7</w:t>
            </w:r>
            <w:r w:rsidR="00CE55D3" w:rsidRPr="00DC6875">
              <w:rPr>
                <w:lang w:eastAsia="en-US"/>
              </w:rPr>
              <w:t xml:space="preserve">. </w:t>
            </w:r>
          </w:p>
        </w:tc>
        <w:tc>
          <w:tcPr>
            <w:tcW w:w="1472" w:type="dxa"/>
            <w:tcBorders>
              <w:top w:val="single" w:sz="4" w:space="0" w:color="auto"/>
              <w:left w:val="single" w:sz="4" w:space="0" w:color="auto"/>
              <w:bottom w:val="single" w:sz="4" w:space="0" w:color="auto"/>
              <w:right w:val="single" w:sz="4" w:space="0" w:color="auto"/>
            </w:tcBorders>
          </w:tcPr>
          <w:p w:rsidR="00CE55D3" w:rsidRPr="00DC6875" w:rsidRDefault="00CE55D3" w:rsidP="00AD1122">
            <w:pPr>
              <w:spacing w:line="276" w:lineRule="auto"/>
              <w:jc w:val="center"/>
              <w:rPr>
                <w:lang w:eastAsia="en-US"/>
              </w:rPr>
            </w:pPr>
            <w:r w:rsidRPr="00DC6875">
              <w:rPr>
                <w:lang w:eastAsia="en-US"/>
              </w:rPr>
              <w:t>П12</w:t>
            </w:r>
          </w:p>
        </w:tc>
        <w:tc>
          <w:tcPr>
            <w:tcW w:w="3914" w:type="dxa"/>
            <w:tcBorders>
              <w:top w:val="single" w:sz="4" w:space="0" w:color="auto"/>
              <w:left w:val="single" w:sz="4" w:space="0" w:color="auto"/>
              <w:bottom w:val="single" w:sz="4" w:space="0" w:color="auto"/>
              <w:right w:val="single" w:sz="4" w:space="0" w:color="auto"/>
            </w:tcBorders>
          </w:tcPr>
          <w:p w:rsidR="00CE55D3" w:rsidRPr="00DC6875" w:rsidRDefault="00CE55D3" w:rsidP="00CE55D3">
            <w:pPr>
              <w:ind w:firstLine="400"/>
              <w:jc w:val="both"/>
            </w:pPr>
            <w:r w:rsidRPr="00DC6875">
              <w:rPr>
                <w:rStyle w:val="s0"/>
              </w:rPr>
              <w:t xml:space="preserve">Оспаривание результатов расчета размера вреда потерпевшим (выгодоприобретателем) или их представителями осуществляется в порядке, предусмотренном </w:t>
            </w:r>
            <w:hyperlink r:id="rId4" w:history="1">
              <w:r w:rsidRPr="00DC6875">
                <w:rPr>
                  <w:rStyle w:val="a3"/>
                </w:rPr>
                <w:t>пунктом 5 статьи 22</w:t>
              </w:r>
            </w:hyperlink>
            <w:r w:rsidRPr="00DC6875">
              <w:rPr>
                <w:rStyle w:val="s0"/>
              </w:rPr>
              <w:t xml:space="preserve"> Закона Республики Казахстан от 1 июля 2003 года «Об обязательном страховании гражданско-правовой ответственности владельцев транспортных средств».</w:t>
            </w:r>
          </w:p>
          <w:p w:rsidR="00CE55D3" w:rsidRPr="00DC6875" w:rsidRDefault="00CE55D3" w:rsidP="00511774">
            <w:pPr>
              <w:ind w:firstLine="400"/>
              <w:jc w:val="both"/>
              <w:rPr>
                <w:rStyle w:val="s0"/>
              </w:rPr>
            </w:pPr>
          </w:p>
        </w:tc>
        <w:tc>
          <w:tcPr>
            <w:tcW w:w="4253" w:type="dxa"/>
            <w:tcBorders>
              <w:top w:val="single" w:sz="4" w:space="0" w:color="auto"/>
              <w:left w:val="single" w:sz="4" w:space="0" w:color="auto"/>
              <w:bottom w:val="single" w:sz="4" w:space="0" w:color="auto"/>
              <w:right w:val="single" w:sz="4" w:space="0" w:color="auto"/>
            </w:tcBorders>
          </w:tcPr>
          <w:p w:rsidR="00CE55D3" w:rsidRPr="00DC6875" w:rsidRDefault="00CE55D3" w:rsidP="00391DD0">
            <w:pPr>
              <w:spacing w:line="276" w:lineRule="auto"/>
              <w:jc w:val="both"/>
              <w:rPr>
                <w:lang w:eastAsia="en-US"/>
              </w:rPr>
            </w:pPr>
            <w:r w:rsidRPr="00DC6875">
              <w:rPr>
                <w:lang w:eastAsia="en-US"/>
              </w:rPr>
              <w:t xml:space="preserve">Исключить </w:t>
            </w:r>
          </w:p>
        </w:tc>
        <w:tc>
          <w:tcPr>
            <w:tcW w:w="3685" w:type="dxa"/>
            <w:tcBorders>
              <w:top w:val="single" w:sz="4" w:space="0" w:color="auto"/>
              <w:left w:val="single" w:sz="4" w:space="0" w:color="auto"/>
              <w:bottom w:val="single" w:sz="4" w:space="0" w:color="auto"/>
              <w:right w:val="single" w:sz="4" w:space="0" w:color="auto"/>
            </w:tcBorders>
          </w:tcPr>
          <w:p w:rsidR="00CE55D3" w:rsidRPr="00DC6875" w:rsidRDefault="0096688F" w:rsidP="0096688F">
            <w:pPr>
              <w:jc w:val="both"/>
              <w:rPr>
                <w:lang w:eastAsia="en-US"/>
              </w:rPr>
            </w:pPr>
            <w:r w:rsidRPr="00DC6875">
              <w:rPr>
                <w:lang w:eastAsia="en-US"/>
              </w:rPr>
              <w:t>Приведение в соответствие с Законом РК «</w:t>
            </w:r>
            <w:r w:rsidRPr="00DC6875">
              <w:t>Об обязательном страховании гражданско-правовой ответственности владельцев транспортных средств</w:t>
            </w:r>
            <w:r w:rsidRPr="00DC6875">
              <w:rPr>
                <w:lang w:eastAsia="en-US"/>
              </w:rPr>
              <w:t xml:space="preserve">». </w:t>
            </w:r>
          </w:p>
        </w:tc>
      </w:tr>
      <w:tr w:rsidR="00710AE5" w:rsidRPr="00DC6875" w:rsidTr="00DC6875">
        <w:tc>
          <w:tcPr>
            <w:tcW w:w="441" w:type="dxa"/>
            <w:tcBorders>
              <w:top w:val="single" w:sz="4" w:space="0" w:color="auto"/>
              <w:left w:val="single" w:sz="4" w:space="0" w:color="auto"/>
              <w:bottom w:val="single" w:sz="4" w:space="0" w:color="auto"/>
              <w:right w:val="single" w:sz="4" w:space="0" w:color="auto"/>
            </w:tcBorders>
          </w:tcPr>
          <w:p w:rsidR="00710AE5" w:rsidRPr="00DC6875" w:rsidRDefault="00710AE5" w:rsidP="00AD1122">
            <w:pPr>
              <w:spacing w:line="276" w:lineRule="auto"/>
              <w:jc w:val="center"/>
              <w:rPr>
                <w:lang w:eastAsia="en-US"/>
              </w:rPr>
            </w:pPr>
            <w:r w:rsidRPr="00DC6875">
              <w:rPr>
                <w:lang w:eastAsia="en-US"/>
              </w:rPr>
              <w:t xml:space="preserve">8. </w:t>
            </w:r>
          </w:p>
        </w:tc>
        <w:tc>
          <w:tcPr>
            <w:tcW w:w="1472" w:type="dxa"/>
            <w:tcBorders>
              <w:top w:val="single" w:sz="4" w:space="0" w:color="auto"/>
              <w:left w:val="single" w:sz="4" w:space="0" w:color="auto"/>
              <w:bottom w:val="single" w:sz="4" w:space="0" w:color="auto"/>
              <w:right w:val="single" w:sz="4" w:space="0" w:color="auto"/>
            </w:tcBorders>
          </w:tcPr>
          <w:p w:rsidR="00710AE5" w:rsidRPr="00DC6875" w:rsidRDefault="00710AE5" w:rsidP="00AD1122">
            <w:pPr>
              <w:spacing w:line="276" w:lineRule="auto"/>
              <w:jc w:val="center"/>
              <w:rPr>
                <w:lang w:eastAsia="en-US"/>
              </w:rPr>
            </w:pPr>
            <w:r w:rsidRPr="00DC6875">
              <w:rPr>
                <w:lang w:eastAsia="en-US"/>
              </w:rPr>
              <w:t>П 53</w:t>
            </w:r>
          </w:p>
        </w:tc>
        <w:tc>
          <w:tcPr>
            <w:tcW w:w="3914" w:type="dxa"/>
            <w:tcBorders>
              <w:top w:val="single" w:sz="4" w:space="0" w:color="auto"/>
              <w:left w:val="single" w:sz="4" w:space="0" w:color="auto"/>
              <w:bottom w:val="single" w:sz="4" w:space="0" w:color="auto"/>
              <w:right w:val="single" w:sz="4" w:space="0" w:color="auto"/>
            </w:tcBorders>
          </w:tcPr>
          <w:p w:rsidR="00710AE5" w:rsidRPr="00DC6875" w:rsidRDefault="00710AE5" w:rsidP="00710AE5">
            <w:pPr>
              <w:ind w:firstLine="400"/>
              <w:jc w:val="both"/>
            </w:pPr>
            <w:r w:rsidRPr="00DC6875">
              <w:rPr>
                <w:rStyle w:val="s0"/>
              </w:rPr>
              <w:t xml:space="preserve">53. Стоимость восстановительных работ </w:t>
            </w:r>
            <w:proofErr w:type="spellStart"/>
            <w:r w:rsidRPr="00DC6875">
              <w:rPr>
                <w:rStyle w:val="s0"/>
              </w:rPr>
              <w:t>Срр</w:t>
            </w:r>
            <w:proofErr w:type="spellEnd"/>
            <w:r w:rsidRPr="00DC6875">
              <w:rPr>
                <w:rStyle w:val="s0"/>
              </w:rPr>
              <w:t xml:space="preserve"> определяется на основании установленных предприятием-изготовителем нормативов трудоемкостей </w:t>
            </w:r>
            <w:proofErr w:type="spellStart"/>
            <w:r w:rsidRPr="00DC6875">
              <w:rPr>
                <w:rStyle w:val="s0"/>
              </w:rPr>
              <w:t>Тр</w:t>
            </w:r>
            <w:proofErr w:type="spellEnd"/>
            <w:r w:rsidRPr="00DC6875">
              <w:rPr>
                <w:rStyle w:val="s0"/>
              </w:rPr>
              <w:t xml:space="preserve"> технического обслуживания и ремонта транспортного средства и стоимости одного нормо-часа работ </w:t>
            </w:r>
            <w:proofErr w:type="gramStart"/>
            <w:r w:rsidRPr="00DC6875">
              <w:rPr>
                <w:rStyle w:val="s0"/>
                <w:b/>
              </w:rPr>
              <w:t>по транспортного средства</w:t>
            </w:r>
            <w:proofErr w:type="gramEnd"/>
            <w:r w:rsidRPr="00DC6875">
              <w:rPr>
                <w:rStyle w:val="s0"/>
                <w:b/>
              </w:rPr>
              <w:t xml:space="preserve"> и ремонту транспортного средства данного типа по следующей формуле</w:t>
            </w:r>
            <w:r w:rsidRPr="00DC6875">
              <w:rPr>
                <w:rStyle w:val="s0"/>
              </w:rPr>
              <w:t>:</w:t>
            </w:r>
          </w:p>
          <w:p w:rsidR="00710AE5" w:rsidRPr="00DC6875" w:rsidRDefault="00710AE5" w:rsidP="00CE55D3">
            <w:pPr>
              <w:ind w:firstLine="400"/>
              <w:jc w:val="both"/>
              <w:rPr>
                <w:rStyle w:val="s0"/>
              </w:rPr>
            </w:pPr>
          </w:p>
        </w:tc>
        <w:tc>
          <w:tcPr>
            <w:tcW w:w="4253" w:type="dxa"/>
            <w:tcBorders>
              <w:top w:val="single" w:sz="4" w:space="0" w:color="auto"/>
              <w:left w:val="single" w:sz="4" w:space="0" w:color="auto"/>
              <w:bottom w:val="single" w:sz="4" w:space="0" w:color="auto"/>
              <w:right w:val="single" w:sz="4" w:space="0" w:color="auto"/>
            </w:tcBorders>
          </w:tcPr>
          <w:p w:rsidR="00710AE5" w:rsidRPr="00DC6875" w:rsidRDefault="00710AE5" w:rsidP="00391DD0">
            <w:pPr>
              <w:spacing w:line="276" w:lineRule="auto"/>
              <w:jc w:val="both"/>
              <w:rPr>
                <w:lang w:eastAsia="en-US"/>
              </w:rPr>
            </w:pPr>
            <w:r w:rsidRPr="00DC6875">
              <w:rPr>
                <w:lang w:eastAsia="en-US"/>
              </w:rPr>
              <w:lastRenderedPageBreak/>
              <w:t>В п 53 слова «</w:t>
            </w:r>
            <w:r w:rsidRPr="00DC6875">
              <w:rPr>
                <w:rStyle w:val="s0"/>
              </w:rPr>
              <w:t>по транспортного средства и ремонту транспортного средства данного типа по следующей формуле</w:t>
            </w:r>
            <w:r w:rsidRPr="00DC6875">
              <w:rPr>
                <w:lang w:eastAsia="en-US"/>
              </w:rPr>
              <w:t>»</w:t>
            </w:r>
          </w:p>
          <w:p w:rsidR="00710AE5" w:rsidRPr="00DC6875" w:rsidRDefault="00710AE5" w:rsidP="00391DD0">
            <w:pPr>
              <w:spacing w:line="276" w:lineRule="auto"/>
              <w:jc w:val="both"/>
              <w:rPr>
                <w:lang w:eastAsia="en-US"/>
              </w:rPr>
            </w:pPr>
          </w:p>
          <w:p w:rsidR="00710AE5" w:rsidRPr="00DC6875" w:rsidRDefault="00710AE5" w:rsidP="00391DD0">
            <w:pPr>
              <w:spacing w:line="276" w:lineRule="auto"/>
              <w:jc w:val="both"/>
              <w:rPr>
                <w:lang w:eastAsia="en-US"/>
              </w:rPr>
            </w:pPr>
            <w:r w:rsidRPr="00DC6875">
              <w:rPr>
                <w:lang w:eastAsia="en-US"/>
              </w:rPr>
              <w:t>Заменить словами «</w:t>
            </w:r>
            <w:r w:rsidRPr="00DC6875">
              <w:rPr>
                <w:rStyle w:val="s0"/>
              </w:rPr>
              <w:t>по его обслуживанию и ремонту по следующей формуле:</w:t>
            </w:r>
            <w:r w:rsidRPr="00DC6875">
              <w:rPr>
                <w:lang w:eastAsia="en-US"/>
              </w:rPr>
              <w:t>»</w:t>
            </w:r>
          </w:p>
        </w:tc>
        <w:tc>
          <w:tcPr>
            <w:tcW w:w="3685" w:type="dxa"/>
            <w:tcBorders>
              <w:top w:val="single" w:sz="4" w:space="0" w:color="auto"/>
              <w:left w:val="single" w:sz="4" w:space="0" w:color="auto"/>
              <w:bottom w:val="single" w:sz="4" w:space="0" w:color="auto"/>
              <w:right w:val="single" w:sz="4" w:space="0" w:color="auto"/>
            </w:tcBorders>
          </w:tcPr>
          <w:p w:rsidR="00710AE5" w:rsidRPr="00DC6875" w:rsidRDefault="00710AE5" w:rsidP="0096688F">
            <w:pPr>
              <w:jc w:val="both"/>
              <w:rPr>
                <w:lang w:eastAsia="en-US"/>
              </w:rPr>
            </w:pPr>
            <w:r w:rsidRPr="00DC6875">
              <w:rPr>
                <w:lang w:eastAsia="en-US"/>
              </w:rPr>
              <w:t xml:space="preserve">Редакционное уточнение несогласованного предложения. </w:t>
            </w:r>
          </w:p>
        </w:tc>
      </w:tr>
      <w:tr w:rsidR="00920AF6" w:rsidRPr="00DC6875" w:rsidTr="00DC6875">
        <w:tc>
          <w:tcPr>
            <w:tcW w:w="441" w:type="dxa"/>
            <w:tcBorders>
              <w:top w:val="single" w:sz="4" w:space="0" w:color="auto"/>
              <w:left w:val="single" w:sz="4" w:space="0" w:color="auto"/>
              <w:bottom w:val="single" w:sz="4" w:space="0" w:color="auto"/>
              <w:right w:val="single" w:sz="4" w:space="0" w:color="auto"/>
            </w:tcBorders>
          </w:tcPr>
          <w:p w:rsidR="00FB7143" w:rsidRPr="00DC6875" w:rsidRDefault="00C733EE" w:rsidP="00AD1122">
            <w:pPr>
              <w:spacing w:line="276" w:lineRule="auto"/>
              <w:jc w:val="center"/>
              <w:rPr>
                <w:lang w:eastAsia="en-US"/>
              </w:rPr>
            </w:pPr>
            <w:r w:rsidRPr="00DC6875">
              <w:rPr>
                <w:lang w:eastAsia="en-US"/>
              </w:rPr>
              <w:t>9</w:t>
            </w:r>
            <w:r w:rsidR="00920AF6" w:rsidRPr="00DC6875">
              <w:rPr>
                <w:lang w:eastAsia="en-US"/>
              </w:rPr>
              <w:t xml:space="preserve">. </w:t>
            </w:r>
          </w:p>
        </w:tc>
        <w:tc>
          <w:tcPr>
            <w:tcW w:w="1472" w:type="dxa"/>
            <w:tcBorders>
              <w:top w:val="single" w:sz="4" w:space="0" w:color="auto"/>
              <w:left w:val="single" w:sz="4" w:space="0" w:color="auto"/>
              <w:bottom w:val="single" w:sz="4" w:space="0" w:color="auto"/>
              <w:right w:val="single" w:sz="4" w:space="0" w:color="auto"/>
            </w:tcBorders>
          </w:tcPr>
          <w:p w:rsidR="00FB7143" w:rsidRPr="00DC6875" w:rsidRDefault="006F08F5" w:rsidP="00AD1122">
            <w:pPr>
              <w:spacing w:line="276" w:lineRule="auto"/>
              <w:jc w:val="center"/>
              <w:rPr>
                <w:lang w:eastAsia="en-US"/>
              </w:rPr>
            </w:pPr>
            <w:r w:rsidRPr="00DC6875">
              <w:rPr>
                <w:lang w:eastAsia="en-US"/>
              </w:rPr>
              <w:t>П56-1</w:t>
            </w:r>
          </w:p>
        </w:tc>
        <w:tc>
          <w:tcPr>
            <w:tcW w:w="3914" w:type="dxa"/>
            <w:tcBorders>
              <w:top w:val="single" w:sz="4" w:space="0" w:color="auto"/>
              <w:left w:val="single" w:sz="4" w:space="0" w:color="auto"/>
              <w:bottom w:val="single" w:sz="4" w:space="0" w:color="auto"/>
              <w:right w:val="single" w:sz="4" w:space="0" w:color="auto"/>
            </w:tcBorders>
          </w:tcPr>
          <w:p w:rsidR="006F08F5" w:rsidRPr="00DC6875" w:rsidRDefault="006F08F5" w:rsidP="006F08F5">
            <w:pPr>
              <w:ind w:firstLine="400"/>
              <w:jc w:val="both"/>
            </w:pPr>
            <w:r w:rsidRPr="00DC6875">
              <w:rPr>
                <w:rStyle w:val="s0"/>
              </w:rPr>
              <w:t xml:space="preserve">Минимальная стоимость одного нормо-часа на техническое обслуживание и ремонт транспортного средства определяется согласно </w:t>
            </w:r>
            <w:hyperlink w:anchor="sub1001" w:history="1">
              <w:r w:rsidRPr="00DC6875">
                <w:rPr>
                  <w:rStyle w:val="a3"/>
                </w:rPr>
                <w:t>приложению 10-1</w:t>
              </w:r>
            </w:hyperlink>
            <w:r w:rsidRPr="00DC6875">
              <w:rPr>
                <w:rStyle w:val="s0"/>
              </w:rPr>
              <w:t xml:space="preserve"> к Правилам.</w:t>
            </w:r>
          </w:p>
          <w:p w:rsidR="00FB7143" w:rsidRPr="00DC6875" w:rsidRDefault="00FB7143" w:rsidP="00CE55D3">
            <w:pPr>
              <w:ind w:firstLine="400"/>
              <w:jc w:val="both"/>
              <w:rPr>
                <w:rStyle w:val="s0"/>
              </w:rPr>
            </w:pPr>
          </w:p>
        </w:tc>
        <w:tc>
          <w:tcPr>
            <w:tcW w:w="4253" w:type="dxa"/>
            <w:tcBorders>
              <w:top w:val="single" w:sz="4" w:space="0" w:color="auto"/>
              <w:left w:val="single" w:sz="4" w:space="0" w:color="auto"/>
              <w:bottom w:val="single" w:sz="4" w:space="0" w:color="auto"/>
              <w:right w:val="single" w:sz="4" w:space="0" w:color="auto"/>
            </w:tcBorders>
          </w:tcPr>
          <w:p w:rsidR="00FB7143" w:rsidRPr="00DC6875" w:rsidRDefault="006F08F5" w:rsidP="00391DD0">
            <w:pPr>
              <w:spacing w:line="276" w:lineRule="auto"/>
              <w:jc w:val="both"/>
              <w:rPr>
                <w:lang w:eastAsia="en-US"/>
              </w:rPr>
            </w:pPr>
            <w:r w:rsidRPr="00DC6875">
              <w:rPr>
                <w:lang w:eastAsia="en-US"/>
              </w:rPr>
              <w:t xml:space="preserve">П 56-1 изложить в следующей редакции: </w:t>
            </w:r>
          </w:p>
          <w:p w:rsidR="006F08F5" w:rsidRPr="00DC6875" w:rsidRDefault="006F08F5" w:rsidP="006F08F5">
            <w:pPr>
              <w:ind w:firstLine="400"/>
              <w:jc w:val="both"/>
              <w:rPr>
                <w:lang w:eastAsia="en-US"/>
              </w:rPr>
            </w:pPr>
            <w:r w:rsidRPr="00DC6875">
              <w:rPr>
                <w:lang w:eastAsia="en-US"/>
              </w:rPr>
              <w:t>«56-1 С</w:t>
            </w:r>
            <w:r w:rsidRPr="00DC6875">
              <w:rPr>
                <w:rStyle w:val="s0"/>
              </w:rPr>
              <w:t>тоимость одного нормо-часа на техническое обслуживание и ремонт транспортного средства определяется на основании документально подтвержденных данных от авторизованных сервисных станций, а также подрядных организаций осуществляющих ремонт транспортных средств, при отсутствии указанных данных</w:t>
            </w:r>
            <w:r w:rsidR="00F56362" w:rsidRPr="00DC6875">
              <w:rPr>
                <w:rStyle w:val="s0"/>
              </w:rPr>
              <w:t>, максимальная</w:t>
            </w:r>
            <w:r w:rsidRPr="00DC6875">
              <w:rPr>
                <w:rStyle w:val="s0"/>
              </w:rPr>
              <w:t xml:space="preserve"> стоимость нормо-часа определяется   согласно </w:t>
            </w:r>
            <w:hyperlink w:anchor="sub1001" w:history="1">
              <w:r w:rsidRPr="00DC6875">
                <w:rPr>
                  <w:rStyle w:val="a3"/>
                </w:rPr>
                <w:t>приложению 10-1</w:t>
              </w:r>
            </w:hyperlink>
            <w:r w:rsidRPr="00DC6875">
              <w:rPr>
                <w:rStyle w:val="s0"/>
              </w:rPr>
              <w:t xml:space="preserve"> к Правилам</w:t>
            </w:r>
            <w:r w:rsidRPr="00DC6875">
              <w:rPr>
                <w:lang w:eastAsia="en-US"/>
              </w:rPr>
              <w:t xml:space="preserve">». </w:t>
            </w:r>
          </w:p>
        </w:tc>
        <w:tc>
          <w:tcPr>
            <w:tcW w:w="3685" w:type="dxa"/>
            <w:tcBorders>
              <w:top w:val="single" w:sz="4" w:space="0" w:color="auto"/>
              <w:left w:val="single" w:sz="4" w:space="0" w:color="auto"/>
              <w:bottom w:val="single" w:sz="4" w:space="0" w:color="auto"/>
              <w:right w:val="single" w:sz="4" w:space="0" w:color="auto"/>
            </w:tcBorders>
          </w:tcPr>
          <w:p w:rsidR="00FB7143" w:rsidRPr="00DC6875" w:rsidRDefault="00F56362" w:rsidP="0096688F">
            <w:pPr>
              <w:jc w:val="both"/>
              <w:rPr>
                <w:lang w:eastAsia="en-US"/>
              </w:rPr>
            </w:pPr>
            <w:r w:rsidRPr="00DC6875">
              <w:rPr>
                <w:lang w:eastAsia="en-US"/>
              </w:rPr>
              <w:t xml:space="preserve">Устранение несоответствия, так стоимость одного нормо-часа в том числе автомобилей, находящихся на гарантийном обслуживании как правило ниже установленных Правилами стоимостей, что подтверждается, письмами и справками выдаваемыми авторизованными сервисными станциями. Поэтому обосновано, что стоимость нормо-часа должна определяться на основании рыночных цен, на основании информации от станций технического обслуживания.   </w:t>
            </w:r>
          </w:p>
        </w:tc>
      </w:tr>
      <w:tr w:rsidR="00920AF6" w:rsidRPr="00DC6875" w:rsidTr="00DC6875">
        <w:tc>
          <w:tcPr>
            <w:tcW w:w="441" w:type="dxa"/>
            <w:tcBorders>
              <w:top w:val="single" w:sz="4" w:space="0" w:color="auto"/>
              <w:left w:val="single" w:sz="4" w:space="0" w:color="auto"/>
              <w:bottom w:val="single" w:sz="4" w:space="0" w:color="auto"/>
              <w:right w:val="single" w:sz="4" w:space="0" w:color="auto"/>
            </w:tcBorders>
          </w:tcPr>
          <w:p w:rsidR="00D07F80" w:rsidRPr="00DC6875" w:rsidRDefault="00C733EE" w:rsidP="00AD1122">
            <w:pPr>
              <w:spacing w:line="276" w:lineRule="auto"/>
              <w:jc w:val="center"/>
              <w:rPr>
                <w:lang w:eastAsia="en-US"/>
              </w:rPr>
            </w:pPr>
            <w:r w:rsidRPr="00DC6875">
              <w:rPr>
                <w:lang w:eastAsia="en-US"/>
              </w:rPr>
              <w:t>10</w:t>
            </w:r>
            <w:r w:rsidR="00D07F80" w:rsidRPr="00DC6875">
              <w:rPr>
                <w:lang w:eastAsia="en-US"/>
              </w:rPr>
              <w:t xml:space="preserve">. </w:t>
            </w:r>
          </w:p>
        </w:tc>
        <w:tc>
          <w:tcPr>
            <w:tcW w:w="1472" w:type="dxa"/>
            <w:tcBorders>
              <w:top w:val="single" w:sz="4" w:space="0" w:color="auto"/>
              <w:left w:val="single" w:sz="4" w:space="0" w:color="auto"/>
              <w:bottom w:val="single" w:sz="4" w:space="0" w:color="auto"/>
              <w:right w:val="single" w:sz="4" w:space="0" w:color="auto"/>
            </w:tcBorders>
          </w:tcPr>
          <w:p w:rsidR="00D07F80" w:rsidRPr="00DC6875" w:rsidRDefault="00326F8D" w:rsidP="00AD1122">
            <w:pPr>
              <w:spacing w:line="276" w:lineRule="auto"/>
              <w:jc w:val="center"/>
              <w:rPr>
                <w:lang w:eastAsia="en-US"/>
              </w:rPr>
            </w:pPr>
            <w:r w:rsidRPr="00DC6875">
              <w:rPr>
                <w:lang w:eastAsia="en-US"/>
              </w:rPr>
              <w:t xml:space="preserve">Абзац 10 п 60 </w:t>
            </w:r>
          </w:p>
        </w:tc>
        <w:tc>
          <w:tcPr>
            <w:tcW w:w="3914" w:type="dxa"/>
            <w:tcBorders>
              <w:top w:val="single" w:sz="4" w:space="0" w:color="auto"/>
              <w:left w:val="single" w:sz="4" w:space="0" w:color="auto"/>
              <w:bottom w:val="single" w:sz="4" w:space="0" w:color="auto"/>
              <w:right w:val="single" w:sz="4" w:space="0" w:color="auto"/>
            </w:tcBorders>
          </w:tcPr>
          <w:p w:rsidR="00326F8D" w:rsidRPr="00DC6875" w:rsidRDefault="00326F8D" w:rsidP="00326F8D">
            <w:pPr>
              <w:ind w:firstLine="400"/>
              <w:jc w:val="both"/>
            </w:pPr>
            <w:proofErr w:type="spellStart"/>
            <w:r w:rsidRPr="00DC6875">
              <w:rPr>
                <w:rStyle w:val="s0"/>
              </w:rPr>
              <w:t>К</w:t>
            </w:r>
            <w:r w:rsidRPr="00DC6875">
              <w:rPr>
                <w:rStyle w:val="s0"/>
                <w:vertAlign w:val="subscript"/>
              </w:rPr>
              <w:t>з</w:t>
            </w:r>
            <w:proofErr w:type="spellEnd"/>
            <w:r w:rsidRPr="00DC6875">
              <w:rPr>
                <w:rStyle w:val="s0"/>
              </w:rPr>
              <w:t xml:space="preserve"> - коэффициент, учитывающий предпродажные затраты (разборка, дефектовка), а также торговые издержки при реализации годных остатков транспортного средства, который принимается равным 1,25.</w:t>
            </w:r>
          </w:p>
          <w:p w:rsidR="00D07F80" w:rsidRPr="00DC6875" w:rsidRDefault="00D07F80" w:rsidP="006F08F5">
            <w:pPr>
              <w:ind w:firstLine="400"/>
              <w:jc w:val="both"/>
              <w:rPr>
                <w:rStyle w:val="s0"/>
              </w:rPr>
            </w:pPr>
          </w:p>
        </w:tc>
        <w:tc>
          <w:tcPr>
            <w:tcW w:w="4253" w:type="dxa"/>
            <w:tcBorders>
              <w:top w:val="single" w:sz="4" w:space="0" w:color="auto"/>
              <w:left w:val="single" w:sz="4" w:space="0" w:color="auto"/>
              <w:bottom w:val="single" w:sz="4" w:space="0" w:color="auto"/>
              <w:right w:val="single" w:sz="4" w:space="0" w:color="auto"/>
            </w:tcBorders>
          </w:tcPr>
          <w:p w:rsidR="00D07F80" w:rsidRPr="00DC6875" w:rsidRDefault="00326F8D" w:rsidP="00391DD0">
            <w:pPr>
              <w:spacing w:line="276" w:lineRule="auto"/>
              <w:jc w:val="both"/>
              <w:rPr>
                <w:lang w:eastAsia="en-US"/>
              </w:rPr>
            </w:pPr>
            <w:r w:rsidRPr="00DC6875">
              <w:rPr>
                <w:lang w:eastAsia="en-US"/>
              </w:rPr>
              <w:t xml:space="preserve">В абзаце 10 п 60 слова принимается 1,25» заменить словами «для легковым автомобилей принимается равным 0,7, для грузовых автомобилей 0,6». </w:t>
            </w:r>
          </w:p>
        </w:tc>
        <w:tc>
          <w:tcPr>
            <w:tcW w:w="3685" w:type="dxa"/>
            <w:tcBorders>
              <w:top w:val="single" w:sz="4" w:space="0" w:color="auto"/>
              <w:left w:val="single" w:sz="4" w:space="0" w:color="auto"/>
              <w:bottom w:val="single" w:sz="4" w:space="0" w:color="auto"/>
              <w:right w:val="single" w:sz="4" w:space="0" w:color="auto"/>
            </w:tcBorders>
          </w:tcPr>
          <w:p w:rsidR="00D07F80" w:rsidRPr="00DC6875" w:rsidRDefault="00326F8D" w:rsidP="0096688F">
            <w:pPr>
              <w:jc w:val="both"/>
              <w:rPr>
                <w:lang w:eastAsia="en-US"/>
              </w:rPr>
            </w:pPr>
            <w:r w:rsidRPr="00DC6875">
              <w:rPr>
                <w:lang w:eastAsia="en-US"/>
              </w:rPr>
              <w:t xml:space="preserve">Приведение в соответствие с методикой центра судебной экспертизы Министерства юстиции РК </w:t>
            </w:r>
          </w:p>
        </w:tc>
      </w:tr>
      <w:tr w:rsidR="00C733EE" w:rsidRPr="00DC6875" w:rsidTr="00DC6875">
        <w:tc>
          <w:tcPr>
            <w:tcW w:w="441" w:type="dxa"/>
            <w:tcBorders>
              <w:top w:val="single" w:sz="4" w:space="0" w:color="auto"/>
              <w:left w:val="single" w:sz="4" w:space="0" w:color="auto"/>
              <w:bottom w:val="single" w:sz="4" w:space="0" w:color="auto"/>
              <w:right w:val="single" w:sz="4" w:space="0" w:color="auto"/>
            </w:tcBorders>
          </w:tcPr>
          <w:p w:rsidR="00C733EE" w:rsidRPr="00DC6875" w:rsidRDefault="00C733EE" w:rsidP="00AD1122">
            <w:pPr>
              <w:spacing w:line="276" w:lineRule="auto"/>
              <w:jc w:val="center"/>
              <w:rPr>
                <w:lang w:eastAsia="en-US"/>
              </w:rPr>
            </w:pPr>
            <w:r w:rsidRPr="00DC6875">
              <w:rPr>
                <w:lang w:eastAsia="en-US"/>
              </w:rPr>
              <w:t>11.</w:t>
            </w:r>
          </w:p>
        </w:tc>
        <w:tc>
          <w:tcPr>
            <w:tcW w:w="1472" w:type="dxa"/>
            <w:tcBorders>
              <w:top w:val="single" w:sz="4" w:space="0" w:color="auto"/>
              <w:left w:val="single" w:sz="4" w:space="0" w:color="auto"/>
              <w:bottom w:val="single" w:sz="4" w:space="0" w:color="auto"/>
              <w:right w:val="single" w:sz="4" w:space="0" w:color="auto"/>
            </w:tcBorders>
          </w:tcPr>
          <w:p w:rsidR="00C733EE" w:rsidRPr="00DC6875" w:rsidRDefault="00C733EE" w:rsidP="00AD1122">
            <w:pPr>
              <w:spacing w:line="276" w:lineRule="auto"/>
              <w:jc w:val="center"/>
              <w:rPr>
                <w:lang w:eastAsia="en-US"/>
              </w:rPr>
            </w:pPr>
            <w:r w:rsidRPr="00DC6875">
              <w:rPr>
                <w:lang w:eastAsia="en-US"/>
              </w:rPr>
              <w:t xml:space="preserve">Пп1) п 63 </w:t>
            </w:r>
          </w:p>
        </w:tc>
        <w:tc>
          <w:tcPr>
            <w:tcW w:w="3914" w:type="dxa"/>
            <w:tcBorders>
              <w:top w:val="single" w:sz="4" w:space="0" w:color="auto"/>
              <w:left w:val="single" w:sz="4" w:space="0" w:color="auto"/>
              <w:bottom w:val="single" w:sz="4" w:space="0" w:color="auto"/>
              <w:right w:val="single" w:sz="4" w:space="0" w:color="auto"/>
            </w:tcBorders>
          </w:tcPr>
          <w:p w:rsidR="00C733EE" w:rsidRPr="00DC6875" w:rsidRDefault="00C733EE" w:rsidP="00326F8D">
            <w:pPr>
              <w:ind w:firstLine="400"/>
              <w:jc w:val="both"/>
              <w:rPr>
                <w:rStyle w:val="s0"/>
              </w:rPr>
            </w:pPr>
            <w:r w:rsidRPr="00DC6875">
              <w:rPr>
                <w:rStyle w:val="s0"/>
              </w:rPr>
              <w:t xml:space="preserve">1) основной целью </w:t>
            </w:r>
            <w:r w:rsidRPr="00DC6875">
              <w:rPr>
                <w:rStyle w:val="s0"/>
                <w:b/>
              </w:rPr>
              <w:t>экспертного</w:t>
            </w:r>
            <w:r w:rsidRPr="00DC6875">
              <w:rPr>
                <w:rStyle w:val="s0"/>
              </w:rPr>
              <w:t xml:space="preserve"> осмотра при </w:t>
            </w:r>
            <w:r w:rsidRPr="00DC6875">
              <w:rPr>
                <w:rStyle w:val="s0"/>
                <w:b/>
              </w:rPr>
              <w:t>экспертизе</w:t>
            </w:r>
            <w:r w:rsidRPr="00DC6875">
              <w:rPr>
                <w:rStyle w:val="s0"/>
              </w:rPr>
              <w:t xml:space="preserve"> годных остатков является установление номенклатуры и степени повреждения деталей (агрегатов, узлов), которые отнесены к годным остаткам поврежденного </w:t>
            </w:r>
            <w:r w:rsidRPr="00DC6875">
              <w:rPr>
                <w:rStyle w:val="s0"/>
              </w:rPr>
              <w:lastRenderedPageBreak/>
              <w:t>транспортного средства</w:t>
            </w:r>
          </w:p>
        </w:tc>
        <w:tc>
          <w:tcPr>
            <w:tcW w:w="4253" w:type="dxa"/>
            <w:tcBorders>
              <w:top w:val="single" w:sz="4" w:space="0" w:color="auto"/>
              <w:left w:val="single" w:sz="4" w:space="0" w:color="auto"/>
              <w:bottom w:val="single" w:sz="4" w:space="0" w:color="auto"/>
              <w:right w:val="single" w:sz="4" w:space="0" w:color="auto"/>
            </w:tcBorders>
          </w:tcPr>
          <w:p w:rsidR="00C733EE" w:rsidRPr="00DC6875" w:rsidRDefault="00C733EE" w:rsidP="00391DD0">
            <w:pPr>
              <w:spacing w:line="276" w:lineRule="auto"/>
              <w:jc w:val="both"/>
              <w:rPr>
                <w:lang w:eastAsia="en-US"/>
              </w:rPr>
            </w:pPr>
            <w:r w:rsidRPr="00DC6875">
              <w:rPr>
                <w:lang w:eastAsia="en-US"/>
              </w:rPr>
              <w:lastRenderedPageBreak/>
              <w:t xml:space="preserve">В </w:t>
            </w:r>
            <w:proofErr w:type="spellStart"/>
            <w:r w:rsidRPr="00DC6875">
              <w:rPr>
                <w:lang w:eastAsia="en-US"/>
              </w:rPr>
              <w:t>пп</w:t>
            </w:r>
            <w:proofErr w:type="spellEnd"/>
            <w:r w:rsidRPr="00DC6875">
              <w:rPr>
                <w:lang w:eastAsia="en-US"/>
              </w:rPr>
              <w:t xml:space="preserve"> 1 п 63 Слово «</w:t>
            </w:r>
            <w:r w:rsidRPr="00DC6875">
              <w:rPr>
                <w:rStyle w:val="s0"/>
              </w:rPr>
              <w:t>экспертного</w:t>
            </w:r>
            <w:r w:rsidRPr="00DC6875">
              <w:rPr>
                <w:lang w:eastAsia="en-US"/>
              </w:rPr>
              <w:t>» исключить</w:t>
            </w:r>
          </w:p>
          <w:p w:rsidR="00C733EE" w:rsidRPr="00DC6875" w:rsidRDefault="00C733EE" w:rsidP="00391DD0">
            <w:pPr>
              <w:spacing w:line="276" w:lineRule="auto"/>
              <w:jc w:val="both"/>
              <w:rPr>
                <w:lang w:eastAsia="en-US"/>
              </w:rPr>
            </w:pPr>
            <w:r w:rsidRPr="00DC6875">
              <w:rPr>
                <w:lang w:eastAsia="en-US"/>
              </w:rPr>
              <w:t>Слово «экспертизе» заменить словом «определении»</w:t>
            </w:r>
          </w:p>
        </w:tc>
        <w:tc>
          <w:tcPr>
            <w:tcW w:w="3685" w:type="dxa"/>
            <w:tcBorders>
              <w:top w:val="single" w:sz="4" w:space="0" w:color="auto"/>
              <w:left w:val="single" w:sz="4" w:space="0" w:color="auto"/>
              <w:bottom w:val="single" w:sz="4" w:space="0" w:color="auto"/>
              <w:right w:val="single" w:sz="4" w:space="0" w:color="auto"/>
            </w:tcBorders>
          </w:tcPr>
          <w:p w:rsidR="00C733EE" w:rsidRPr="00DC6875" w:rsidRDefault="00C733EE" w:rsidP="0096688F">
            <w:pPr>
              <w:jc w:val="both"/>
              <w:rPr>
                <w:lang w:eastAsia="en-US"/>
              </w:rPr>
            </w:pPr>
            <w:r w:rsidRPr="00DC6875">
              <w:rPr>
                <w:lang w:eastAsia="en-US"/>
              </w:rPr>
              <w:t xml:space="preserve">Редакционное уточнение в связи с тем, что страховая организация не делает экспертизу. </w:t>
            </w:r>
          </w:p>
        </w:tc>
      </w:tr>
      <w:tr w:rsidR="00C733EE" w:rsidRPr="00DC6875" w:rsidTr="00DC6875">
        <w:tc>
          <w:tcPr>
            <w:tcW w:w="441" w:type="dxa"/>
            <w:tcBorders>
              <w:top w:val="single" w:sz="4" w:space="0" w:color="auto"/>
              <w:left w:val="single" w:sz="4" w:space="0" w:color="auto"/>
              <w:bottom w:val="single" w:sz="4" w:space="0" w:color="auto"/>
              <w:right w:val="single" w:sz="4" w:space="0" w:color="auto"/>
            </w:tcBorders>
          </w:tcPr>
          <w:p w:rsidR="00C733EE" w:rsidRPr="00DC6875" w:rsidRDefault="00C733EE" w:rsidP="00AD1122">
            <w:pPr>
              <w:spacing w:line="276" w:lineRule="auto"/>
              <w:jc w:val="center"/>
              <w:rPr>
                <w:lang w:eastAsia="en-US"/>
              </w:rPr>
            </w:pPr>
            <w:r w:rsidRPr="00DC6875">
              <w:rPr>
                <w:lang w:eastAsia="en-US"/>
              </w:rPr>
              <w:t>12.</w:t>
            </w:r>
          </w:p>
        </w:tc>
        <w:tc>
          <w:tcPr>
            <w:tcW w:w="1472" w:type="dxa"/>
            <w:tcBorders>
              <w:top w:val="single" w:sz="4" w:space="0" w:color="auto"/>
              <w:left w:val="single" w:sz="4" w:space="0" w:color="auto"/>
              <w:bottom w:val="single" w:sz="4" w:space="0" w:color="auto"/>
              <w:right w:val="single" w:sz="4" w:space="0" w:color="auto"/>
            </w:tcBorders>
          </w:tcPr>
          <w:p w:rsidR="00C733EE" w:rsidRPr="00DC6875" w:rsidRDefault="00C733EE" w:rsidP="00AD1122">
            <w:pPr>
              <w:spacing w:line="276" w:lineRule="auto"/>
              <w:jc w:val="center"/>
              <w:rPr>
                <w:lang w:eastAsia="en-US"/>
              </w:rPr>
            </w:pPr>
            <w:r w:rsidRPr="00DC6875">
              <w:rPr>
                <w:lang w:eastAsia="en-US"/>
              </w:rPr>
              <w:t>Пп2 п 63</w:t>
            </w:r>
          </w:p>
        </w:tc>
        <w:tc>
          <w:tcPr>
            <w:tcW w:w="3914" w:type="dxa"/>
            <w:tcBorders>
              <w:top w:val="single" w:sz="4" w:space="0" w:color="auto"/>
              <w:left w:val="single" w:sz="4" w:space="0" w:color="auto"/>
              <w:bottom w:val="single" w:sz="4" w:space="0" w:color="auto"/>
              <w:right w:val="single" w:sz="4" w:space="0" w:color="auto"/>
            </w:tcBorders>
          </w:tcPr>
          <w:p w:rsidR="00C733EE" w:rsidRPr="00DC6875" w:rsidRDefault="00C733EE" w:rsidP="00C733EE">
            <w:pPr>
              <w:ind w:firstLine="400"/>
              <w:jc w:val="both"/>
            </w:pPr>
            <w:r w:rsidRPr="00DC6875">
              <w:rPr>
                <w:rStyle w:val="s0"/>
              </w:rPr>
              <w:t xml:space="preserve">2) транспортное средство представляется на </w:t>
            </w:r>
            <w:r w:rsidRPr="00DC6875">
              <w:rPr>
                <w:rStyle w:val="s0"/>
                <w:b/>
              </w:rPr>
              <w:t>экспертный</w:t>
            </w:r>
            <w:r w:rsidRPr="00DC6875">
              <w:rPr>
                <w:rStyle w:val="s0"/>
              </w:rPr>
              <w:t xml:space="preserve"> осмотр в неизмененном виде, соответствующем состоянию на момент дорожно-транспортного происшествия. Предъявленные на </w:t>
            </w:r>
            <w:r w:rsidRPr="00DC6875">
              <w:rPr>
                <w:rStyle w:val="s0"/>
                <w:b/>
              </w:rPr>
              <w:t>экспертизу</w:t>
            </w:r>
            <w:r w:rsidRPr="00DC6875">
              <w:rPr>
                <w:rStyle w:val="s0"/>
              </w:rPr>
              <w:t xml:space="preserve"> остатки транспортного средства однозначно идентифицируются как принадлежащие данному транспортному средству;</w:t>
            </w:r>
          </w:p>
          <w:p w:rsidR="00C733EE" w:rsidRPr="00DC6875" w:rsidRDefault="00C733EE" w:rsidP="00326F8D">
            <w:pPr>
              <w:ind w:firstLine="400"/>
              <w:jc w:val="both"/>
              <w:rPr>
                <w:rStyle w:val="s0"/>
              </w:rPr>
            </w:pPr>
          </w:p>
        </w:tc>
        <w:tc>
          <w:tcPr>
            <w:tcW w:w="4253" w:type="dxa"/>
            <w:tcBorders>
              <w:top w:val="single" w:sz="4" w:space="0" w:color="auto"/>
              <w:left w:val="single" w:sz="4" w:space="0" w:color="auto"/>
              <w:bottom w:val="single" w:sz="4" w:space="0" w:color="auto"/>
              <w:right w:val="single" w:sz="4" w:space="0" w:color="auto"/>
            </w:tcBorders>
          </w:tcPr>
          <w:p w:rsidR="00C733EE" w:rsidRPr="00DC6875" w:rsidRDefault="00C733EE" w:rsidP="00391DD0">
            <w:pPr>
              <w:spacing w:line="276" w:lineRule="auto"/>
              <w:jc w:val="both"/>
              <w:rPr>
                <w:lang w:eastAsia="en-US"/>
              </w:rPr>
            </w:pPr>
            <w:r w:rsidRPr="00DC6875">
              <w:rPr>
                <w:lang w:eastAsia="en-US"/>
              </w:rPr>
              <w:t xml:space="preserve">В </w:t>
            </w:r>
            <w:proofErr w:type="spellStart"/>
            <w:r w:rsidRPr="00DC6875">
              <w:rPr>
                <w:lang w:eastAsia="en-US"/>
              </w:rPr>
              <w:t>пп</w:t>
            </w:r>
            <w:proofErr w:type="spellEnd"/>
            <w:r w:rsidRPr="00DC6875">
              <w:rPr>
                <w:lang w:eastAsia="en-US"/>
              </w:rPr>
              <w:t xml:space="preserve"> 2 п 63 слово «экспертный» исключить. </w:t>
            </w:r>
          </w:p>
          <w:p w:rsidR="00C733EE" w:rsidRPr="00DC6875" w:rsidRDefault="00C733EE" w:rsidP="00391DD0">
            <w:pPr>
              <w:spacing w:line="276" w:lineRule="auto"/>
              <w:jc w:val="both"/>
              <w:rPr>
                <w:lang w:eastAsia="en-US"/>
              </w:rPr>
            </w:pPr>
          </w:p>
          <w:p w:rsidR="00C733EE" w:rsidRPr="00DC6875" w:rsidRDefault="00C733EE" w:rsidP="00391DD0">
            <w:pPr>
              <w:spacing w:line="276" w:lineRule="auto"/>
              <w:jc w:val="both"/>
              <w:rPr>
                <w:lang w:eastAsia="en-US"/>
              </w:rPr>
            </w:pPr>
          </w:p>
          <w:p w:rsidR="00C733EE" w:rsidRPr="00DC6875" w:rsidRDefault="00C733EE" w:rsidP="00391DD0">
            <w:pPr>
              <w:spacing w:line="276" w:lineRule="auto"/>
              <w:jc w:val="both"/>
              <w:rPr>
                <w:lang w:eastAsia="en-US"/>
              </w:rPr>
            </w:pPr>
          </w:p>
          <w:p w:rsidR="00C733EE" w:rsidRPr="00DC6875" w:rsidRDefault="00C733EE" w:rsidP="00391DD0">
            <w:pPr>
              <w:spacing w:line="276" w:lineRule="auto"/>
              <w:jc w:val="both"/>
              <w:rPr>
                <w:lang w:eastAsia="en-US"/>
              </w:rPr>
            </w:pPr>
          </w:p>
          <w:p w:rsidR="00C733EE" w:rsidRPr="00DC6875" w:rsidRDefault="00C733EE" w:rsidP="00391DD0">
            <w:pPr>
              <w:spacing w:line="276" w:lineRule="auto"/>
              <w:jc w:val="both"/>
              <w:rPr>
                <w:lang w:eastAsia="en-US"/>
              </w:rPr>
            </w:pPr>
          </w:p>
          <w:p w:rsidR="00C733EE" w:rsidRPr="00DC6875" w:rsidRDefault="00C733EE" w:rsidP="00391DD0">
            <w:pPr>
              <w:spacing w:line="276" w:lineRule="auto"/>
              <w:jc w:val="both"/>
              <w:rPr>
                <w:lang w:eastAsia="en-US"/>
              </w:rPr>
            </w:pPr>
          </w:p>
          <w:p w:rsidR="00C733EE" w:rsidRPr="00DC6875" w:rsidRDefault="00C733EE" w:rsidP="00391DD0">
            <w:pPr>
              <w:spacing w:line="276" w:lineRule="auto"/>
              <w:jc w:val="both"/>
              <w:rPr>
                <w:lang w:eastAsia="en-US"/>
              </w:rPr>
            </w:pPr>
            <w:r w:rsidRPr="00DC6875">
              <w:rPr>
                <w:lang w:eastAsia="en-US"/>
              </w:rPr>
              <w:t xml:space="preserve">Слово «экспертизу» заменить словом «осмотр». </w:t>
            </w:r>
          </w:p>
          <w:p w:rsidR="00C733EE" w:rsidRPr="00DC6875" w:rsidRDefault="00C733EE" w:rsidP="00391DD0">
            <w:pPr>
              <w:spacing w:line="276" w:lineRule="auto"/>
              <w:jc w:val="both"/>
              <w:rPr>
                <w:lang w:eastAsia="en-US"/>
              </w:rPr>
            </w:pPr>
          </w:p>
        </w:tc>
        <w:tc>
          <w:tcPr>
            <w:tcW w:w="3685" w:type="dxa"/>
            <w:tcBorders>
              <w:top w:val="single" w:sz="4" w:space="0" w:color="auto"/>
              <w:left w:val="single" w:sz="4" w:space="0" w:color="auto"/>
              <w:bottom w:val="single" w:sz="4" w:space="0" w:color="auto"/>
              <w:right w:val="single" w:sz="4" w:space="0" w:color="auto"/>
            </w:tcBorders>
          </w:tcPr>
          <w:p w:rsidR="00C733EE" w:rsidRPr="00DC6875" w:rsidRDefault="00C733EE" w:rsidP="0096688F">
            <w:pPr>
              <w:jc w:val="both"/>
              <w:rPr>
                <w:lang w:eastAsia="en-US"/>
              </w:rPr>
            </w:pPr>
            <w:r w:rsidRPr="00DC6875">
              <w:rPr>
                <w:lang w:eastAsia="en-US"/>
              </w:rPr>
              <w:t>Редакционное уточнение в связи с тем, что страховая организация не делает экспертизу.</w:t>
            </w:r>
          </w:p>
        </w:tc>
      </w:tr>
      <w:tr w:rsidR="00C733EE" w:rsidRPr="00DC6875" w:rsidTr="00DC6875">
        <w:tc>
          <w:tcPr>
            <w:tcW w:w="441" w:type="dxa"/>
            <w:tcBorders>
              <w:top w:val="single" w:sz="4" w:space="0" w:color="auto"/>
              <w:left w:val="single" w:sz="4" w:space="0" w:color="auto"/>
              <w:bottom w:val="single" w:sz="4" w:space="0" w:color="auto"/>
              <w:right w:val="single" w:sz="4" w:space="0" w:color="auto"/>
            </w:tcBorders>
          </w:tcPr>
          <w:p w:rsidR="00C733EE" w:rsidRPr="00DC6875" w:rsidRDefault="00C733EE" w:rsidP="00AD1122">
            <w:pPr>
              <w:spacing w:line="276" w:lineRule="auto"/>
              <w:jc w:val="center"/>
              <w:rPr>
                <w:lang w:eastAsia="en-US"/>
              </w:rPr>
            </w:pPr>
            <w:r w:rsidRPr="00DC6875">
              <w:rPr>
                <w:lang w:eastAsia="en-US"/>
              </w:rPr>
              <w:t>13</w:t>
            </w:r>
          </w:p>
        </w:tc>
        <w:tc>
          <w:tcPr>
            <w:tcW w:w="1472" w:type="dxa"/>
            <w:tcBorders>
              <w:top w:val="single" w:sz="4" w:space="0" w:color="auto"/>
              <w:left w:val="single" w:sz="4" w:space="0" w:color="auto"/>
              <w:bottom w:val="single" w:sz="4" w:space="0" w:color="auto"/>
              <w:right w:val="single" w:sz="4" w:space="0" w:color="auto"/>
            </w:tcBorders>
          </w:tcPr>
          <w:p w:rsidR="00C733EE" w:rsidRPr="00DC6875" w:rsidRDefault="00C733EE" w:rsidP="00AD1122">
            <w:pPr>
              <w:spacing w:line="276" w:lineRule="auto"/>
              <w:jc w:val="center"/>
              <w:rPr>
                <w:lang w:eastAsia="en-US"/>
              </w:rPr>
            </w:pPr>
            <w:r w:rsidRPr="00DC6875">
              <w:rPr>
                <w:lang w:eastAsia="en-US"/>
              </w:rPr>
              <w:t xml:space="preserve">Пп3 п 63 </w:t>
            </w:r>
          </w:p>
        </w:tc>
        <w:tc>
          <w:tcPr>
            <w:tcW w:w="3914" w:type="dxa"/>
            <w:tcBorders>
              <w:top w:val="single" w:sz="4" w:space="0" w:color="auto"/>
              <w:left w:val="single" w:sz="4" w:space="0" w:color="auto"/>
              <w:bottom w:val="single" w:sz="4" w:space="0" w:color="auto"/>
              <w:right w:val="single" w:sz="4" w:space="0" w:color="auto"/>
            </w:tcBorders>
          </w:tcPr>
          <w:p w:rsidR="00C733EE" w:rsidRPr="00DC6875" w:rsidRDefault="00C733EE" w:rsidP="00C733EE">
            <w:pPr>
              <w:ind w:firstLine="400"/>
              <w:jc w:val="both"/>
              <w:rPr>
                <w:rStyle w:val="s0"/>
              </w:rPr>
            </w:pPr>
            <w:r w:rsidRPr="00DC6875">
              <w:rPr>
                <w:rStyle w:val="s0"/>
              </w:rPr>
              <w:t xml:space="preserve"> 3) </w:t>
            </w:r>
            <w:r w:rsidRPr="00DC6875">
              <w:rPr>
                <w:rStyle w:val="s0"/>
                <w:b/>
              </w:rPr>
              <w:t>экспертный</w:t>
            </w:r>
            <w:r w:rsidRPr="00DC6875">
              <w:rPr>
                <w:rStyle w:val="s0"/>
              </w:rPr>
              <w:t xml:space="preserve"> осмотр транспортного средства для </w:t>
            </w:r>
            <w:r w:rsidRPr="00DC6875">
              <w:rPr>
                <w:rStyle w:val="s0"/>
                <w:b/>
              </w:rPr>
              <w:t>экспертизы</w:t>
            </w:r>
            <w:r w:rsidRPr="00DC6875">
              <w:rPr>
                <w:rStyle w:val="s0"/>
              </w:rPr>
              <w:t xml:space="preserve"> годных остатков проводится с привлечением средств инструментального контроля технического состояния транспортных средств и их отдельных агрегатов</w:t>
            </w:r>
          </w:p>
        </w:tc>
        <w:tc>
          <w:tcPr>
            <w:tcW w:w="4253" w:type="dxa"/>
            <w:tcBorders>
              <w:top w:val="single" w:sz="4" w:space="0" w:color="auto"/>
              <w:left w:val="single" w:sz="4" w:space="0" w:color="auto"/>
              <w:bottom w:val="single" w:sz="4" w:space="0" w:color="auto"/>
              <w:right w:val="single" w:sz="4" w:space="0" w:color="auto"/>
            </w:tcBorders>
          </w:tcPr>
          <w:p w:rsidR="00C733EE" w:rsidRPr="00DC6875" w:rsidRDefault="00C733EE" w:rsidP="00C733EE">
            <w:pPr>
              <w:spacing w:line="276" w:lineRule="auto"/>
              <w:jc w:val="both"/>
              <w:rPr>
                <w:lang w:eastAsia="en-US"/>
              </w:rPr>
            </w:pPr>
            <w:r w:rsidRPr="00DC6875">
              <w:rPr>
                <w:lang w:eastAsia="en-US"/>
              </w:rPr>
              <w:t xml:space="preserve">В </w:t>
            </w:r>
            <w:proofErr w:type="spellStart"/>
            <w:r w:rsidRPr="00DC6875">
              <w:rPr>
                <w:lang w:eastAsia="en-US"/>
              </w:rPr>
              <w:t>пп</w:t>
            </w:r>
            <w:proofErr w:type="spellEnd"/>
            <w:r w:rsidRPr="00DC6875">
              <w:rPr>
                <w:lang w:eastAsia="en-US"/>
              </w:rPr>
              <w:t xml:space="preserve"> 3 п 63 слово «экспертный» исключить. </w:t>
            </w:r>
          </w:p>
          <w:p w:rsidR="00C733EE" w:rsidRPr="00DC6875" w:rsidRDefault="00C733EE" w:rsidP="00C733EE">
            <w:pPr>
              <w:spacing w:line="276" w:lineRule="auto"/>
              <w:jc w:val="both"/>
              <w:rPr>
                <w:lang w:eastAsia="en-US"/>
              </w:rPr>
            </w:pPr>
            <w:r w:rsidRPr="00DC6875">
              <w:rPr>
                <w:lang w:eastAsia="en-US"/>
              </w:rPr>
              <w:t xml:space="preserve">Слово «экспертизы» заменить словом «определения». </w:t>
            </w:r>
          </w:p>
          <w:p w:rsidR="00C733EE" w:rsidRPr="00DC6875" w:rsidRDefault="00C733EE" w:rsidP="00391DD0">
            <w:pPr>
              <w:spacing w:line="276" w:lineRule="auto"/>
              <w:jc w:val="both"/>
              <w:rPr>
                <w:lang w:eastAsia="en-US"/>
              </w:rPr>
            </w:pPr>
          </w:p>
        </w:tc>
        <w:tc>
          <w:tcPr>
            <w:tcW w:w="3685" w:type="dxa"/>
            <w:tcBorders>
              <w:top w:val="single" w:sz="4" w:space="0" w:color="auto"/>
              <w:left w:val="single" w:sz="4" w:space="0" w:color="auto"/>
              <w:bottom w:val="single" w:sz="4" w:space="0" w:color="auto"/>
              <w:right w:val="single" w:sz="4" w:space="0" w:color="auto"/>
            </w:tcBorders>
          </w:tcPr>
          <w:p w:rsidR="00C733EE" w:rsidRPr="00DC6875" w:rsidRDefault="00C733EE" w:rsidP="0096688F">
            <w:pPr>
              <w:jc w:val="both"/>
              <w:rPr>
                <w:lang w:eastAsia="en-US"/>
              </w:rPr>
            </w:pPr>
            <w:r w:rsidRPr="00DC6875">
              <w:rPr>
                <w:lang w:eastAsia="en-US"/>
              </w:rPr>
              <w:t>Редакционное уточнение в связи с тем, что страховая организация не делает экспертизу.</w:t>
            </w:r>
          </w:p>
        </w:tc>
      </w:tr>
      <w:tr w:rsidR="00920AF6" w:rsidRPr="00DC6875" w:rsidTr="00DC6875">
        <w:tc>
          <w:tcPr>
            <w:tcW w:w="441" w:type="dxa"/>
            <w:tcBorders>
              <w:top w:val="single" w:sz="4" w:space="0" w:color="auto"/>
              <w:left w:val="single" w:sz="4" w:space="0" w:color="auto"/>
              <w:bottom w:val="single" w:sz="4" w:space="0" w:color="auto"/>
              <w:right w:val="single" w:sz="4" w:space="0" w:color="auto"/>
            </w:tcBorders>
          </w:tcPr>
          <w:p w:rsidR="00C370A6" w:rsidRPr="00DC6875" w:rsidRDefault="00920AF6" w:rsidP="00C370A6">
            <w:pPr>
              <w:spacing w:line="276" w:lineRule="auto"/>
              <w:jc w:val="center"/>
              <w:rPr>
                <w:lang w:eastAsia="en-US"/>
              </w:rPr>
            </w:pPr>
            <w:r w:rsidRPr="00DC6875">
              <w:rPr>
                <w:lang w:eastAsia="en-US"/>
              </w:rPr>
              <w:t>1</w:t>
            </w:r>
            <w:r w:rsidR="005B1647" w:rsidRPr="00DC6875">
              <w:rPr>
                <w:lang w:eastAsia="en-US"/>
              </w:rPr>
              <w:t>4</w:t>
            </w:r>
            <w:r w:rsidR="00C370A6" w:rsidRPr="00DC6875">
              <w:rPr>
                <w:lang w:eastAsia="en-US"/>
              </w:rPr>
              <w:t xml:space="preserve">. </w:t>
            </w:r>
          </w:p>
        </w:tc>
        <w:tc>
          <w:tcPr>
            <w:tcW w:w="1472" w:type="dxa"/>
            <w:tcBorders>
              <w:top w:val="single" w:sz="4" w:space="0" w:color="auto"/>
              <w:left w:val="single" w:sz="4" w:space="0" w:color="auto"/>
              <w:bottom w:val="single" w:sz="4" w:space="0" w:color="auto"/>
              <w:right w:val="single" w:sz="4" w:space="0" w:color="auto"/>
            </w:tcBorders>
          </w:tcPr>
          <w:p w:rsidR="00C370A6" w:rsidRPr="00DC6875" w:rsidRDefault="00C370A6" w:rsidP="00C370A6">
            <w:pPr>
              <w:spacing w:line="276" w:lineRule="auto"/>
              <w:jc w:val="center"/>
              <w:rPr>
                <w:lang w:eastAsia="en-US"/>
              </w:rPr>
            </w:pPr>
            <w:r w:rsidRPr="00DC6875">
              <w:rPr>
                <w:lang w:eastAsia="en-US"/>
              </w:rPr>
              <w:t>Приложение 10 -1</w:t>
            </w:r>
          </w:p>
        </w:tc>
        <w:tc>
          <w:tcPr>
            <w:tcW w:w="3914" w:type="dxa"/>
            <w:tcBorders>
              <w:top w:val="single" w:sz="4" w:space="0" w:color="auto"/>
              <w:left w:val="single" w:sz="4" w:space="0" w:color="auto"/>
              <w:bottom w:val="single" w:sz="4" w:space="0" w:color="auto"/>
              <w:right w:val="single" w:sz="4" w:space="0" w:color="auto"/>
            </w:tcBorders>
          </w:tcPr>
          <w:p w:rsidR="00C370A6" w:rsidRPr="00DC6875" w:rsidRDefault="00C370A6" w:rsidP="00B9107E">
            <w:pPr>
              <w:jc w:val="both"/>
              <w:rPr>
                <w:rStyle w:val="s0"/>
              </w:rPr>
            </w:pPr>
            <w:r w:rsidRPr="00DC6875">
              <w:rPr>
                <w:rStyle w:val="s1"/>
                <w:b w:val="0"/>
              </w:rPr>
              <w:t>Минимальная стоимость одного нормо-часа на техническое обслуживание и ремонт транспортного средства</w:t>
            </w:r>
            <w:r w:rsidRPr="00DC6875">
              <w:rPr>
                <w:rStyle w:val="s1"/>
                <w:b w:val="0"/>
              </w:rPr>
              <w:br/>
              <w:t xml:space="preserve">Минимальная стоимость одного нормо-часа на техническое обслуживание и ремонт транспортных средств определяется произведением показателей, указанных в таблицах 1, 2, 3 и 4, на значение месячного расчетного показателя (далее - МРП), установленного </w:t>
            </w:r>
            <w:r w:rsidRPr="00DC6875">
              <w:rPr>
                <w:rStyle w:val="s1"/>
                <w:b w:val="0"/>
              </w:rPr>
              <w:lastRenderedPageBreak/>
              <w:t>законодательством Республики Казахстан о республиканском бюджете на соответствующий финансовый год.</w:t>
            </w:r>
          </w:p>
        </w:tc>
        <w:tc>
          <w:tcPr>
            <w:tcW w:w="4253" w:type="dxa"/>
            <w:tcBorders>
              <w:top w:val="single" w:sz="4" w:space="0" w:color="auto"/>
              <w:left w:val="single" w:sz="4" w:space="0" w:color="auto"/>
              <w:bottom w:val="single" w:sz="4" w:space="0" w:color="auto"/>
              <w:right w:val="single" w:sz="4" w:space="0" w:color="auto"/>
            </w:tcBorders>
          </w:tcPr>
          <w:p w:rsidR="00C370A6" w:rsidRPr="00DC6875" w:rsidRDefault="00C370A6" w:rsidP="00C370A6">
            <w:pPr>
              <w:spacing w:line="276" w:lineRule="auto"/>
              <w:jc w:val="both"/>
              <w:rPr>
                <w:lang w:eastAsia="en-US"/>
              </w:rPr>
            </w:pPr>
            <w:r w:rsidRPr="00DC6875">
              <w:rPr>
                <w:lang w:eastAsia="en-US"/>
              </w:rPr>
              <w:lastRenderedPageBreak/>
              <w:t xml:space="preserve">Слова «минимальная» заменить словами «максимальная». </w:t>
            </w:r>
          </w:p>
        </w:tc>
        <w:tc>
          <w:tcPr>
            <w:tcW w:w="3685" w:type="dxa"/>
            <w:tcBorders>
              <w:top w:val="single" w:sz="4" w:space="0" w:color="auto"/>
              <w:left w:val="single" w:sz="4" w:space="0" w:color="auto"/>
              <w:bottom w:val="single" w:sz="4" w:space="0" w:color="auto"/>
              <w:right w:val="single" w:sz="4" w:space="0" w:color="auto"/>
            </w:tcBorders>
          </w:tcPr>
          <w:p w:rsidR="00C370A6" w:rsidRPr="00DC6875" w:rsidRDefault="00C370A6" w:rsidP="00C370A6">
            <w:pPr>
              <w:jc w:val="both"/>
              <w:rPr>
                <w:lang w:eastAsia="en-US"/>
              </w:rPr>
            </w:pPr>
            <w:r w:rsidRPr="00DC6875">
              <w:rPr>
                <w:lang w:eastAsia="en-US"/>
              </w:rPr>
              <w:t xml:space="preserve">Устранение несоответствия, так стоимость одного нормо-часа в том числе автомобилей, находящихся на гарантийном обслуживании как правило ниже установленных Правилами стоимостей, что подтверждается, письмами и справками выдаваемыми авторизованными сервисными станциями. Поэтому обосновано, что стоимость нормо-часа должна </w:t>
            </w:r>
            <w:r w:rsidRPr="00DC6875">
              <w:rPr>
                <w:lang w:eastAsia="en-US"/>
              </w:rPr>
              <w:lastRenderedPageBreak/>
              <w:t xml:space="preserve">определяться на основании рыночных цен, на основании информации от станций технического обслуживания.  </w:t>
            </w:r>
          </w:p>
        </w:tc>
      </w:tr>
      <w:tr w:rsidR="00A23AF0" w:rsidRPr="00DC6875" w:rsidTr="00DC6875">
        <w:tc>
          <w:tcPr>
            <w:tcW w:w="441" w:type="dxa"/>
            <w:tcBorders>
              <w:top w:val="single" w:sz="4" w:space="0" w:color="auto"/>
              <w:left w:val="single" w:sz="4" w:space="0" w:color="auto"/>
              <w:bottom w:val="single" w:sz="4" w:space="0" w:color="auto"/>
              <w:right w:val="single" w:sz="4" w:space="0" w:color="auto"/>
            </w:tcBorders>
            <w:shd w:val="clear" w:color="auto" w:fill="FFFF00"/>
          </w:tcPr>
          <w:p w:rsidR="00A23AF0" w:rsidRPr="00DC6875" w:rsidRDefault="00A23AF0" w:rsidP="00C370A6">
            <w:pPr>
              <w:spacing w:line="276" w:lineRule="auto"/>
              <w:jc w:val="center"/>
              <w:rPr>
                <w:lang w:eastAsia="en-US"/>
              </w:rPr>
            </w:pPr>
          </w:p>
        </w:tc>
        <w:tc>
          <w:tcPr>
            <w:tcW w:w="1472" w:type="dxa"/>
            <w:tcBorders>
              <w:top w:val="single" w:sz="4" w:space="0" w:color="auto"/>
              <w:left w:val="single" w:sz="4" w:space="0" w:color="auto"/>
              <w:bottom w:val="single" w:sz="4" w:space="0" w:color="auto"/>
              <w:right w:val="single" w:sz="4" w:space="0" w:color="auto"/>
            </w:tcBorders>
            <w:shd w:val="clear" w:color="auto" w:fill="FFFF00"/>
          </w:tcPr>
          <w:p w:rsidR="00A23AF0" w:rsidRPr="00DC6875" w:rsidRDefault="00A23AF0" w:rsidP="00C370A6">
            <w:pPr>
              <w:spacing w:line="276" w:lineRule="auto"/>
              <w:jc w:val="center"/>
              <w:rPr>
                <w:lang w:eastAsia="en-US"/>
              </w:rPr>
            </w:pPr>
          </w:p>
        </w:tc>
        <w:tc>
          <w:tcPr>
            <w:tcW w:w="3914" w:type="dxa"/>
            <w:tcBorders>
              <w:top w:val="single" w:sz="4" w:space="0" w:color="auto"/>
              <w:left w:val="single" w:sz="4" w:space="0" w:color="auto"/>
              <w:bottom w:val="single" w:sz="4" w:space="0" w:color="auto"/>
              <w:right w:val="single" w:sz="4" w:space="0" w:color="auto"/>
            </w:tcBorders>
            <w:shd w:val="clear" w:color="auto" w:fill="FFFF00"/>
          </w:tcPr>
          <w:p w:rsidR="00A23AF0" w:rsidRPr="00DC6875" w:rsidRDefault="00A23AF0" w:rsidP="00B9107E">
            <w:pPr>
              <w:jc w:val="both"/>
              <w:rPr>
                <w:rStyle w:val="s1"/>
                <w:b w:val="0"/>
              </w:rPr>
            </w:pPr>
          </w:p>
        </w:tc>
        <w:tc>
          <w:tcPr>
            <w:tcW w:w="4253" w:type="dxa"/>
            <w:tcBorders>
              <w:top w:val="single" w:sz="4" w:space="0" w:color="auto"/>
              <w:left w:val="single" w:sz="4" w:space="0" w:color="auto"/>
              <w:bottom w:val="single" w:sz="4" w:space="0" w:color="auto"/>
              <w:right w:val="single" w:sz="4" w:space="0" w:color="auto"/>
            </w:tcBorders>
            <w:shd w:val="clear" w:color="auto" w:fill="FFFF00"/>
          </w:tcPr>
          <w:p w:rsidR="00A23AF0" w:rsidRPr="00DC6875" w:rsidRDefault="00A23AF0" w:rsidP="00C370A6">
            <w:pPr>
              <w:spacing w:line="276" w:lineRule="auto"/>
              <w:jc w:val="both"/>
              <w:rPr>
                <w:lang w:eastAsia="en-US"/>
              </w:rPr>
            </w:pPr>
          </w:p>
        </w:tc>
        <w:tc>
          <w:tcPr>
            <w:tcW w:w="3685" w:type="dxa"/>
            <w:tcBorders>
              <w:top w:val="single" w:sz="4" w:space="0" w:color="auto"/>
              <w:left w:val="single" w:sz="4" w:space="0" w:color="auto"/>
              <w:bottom w:val="single" w:sz="4" w:space="0" w:color="auto"/>
              <w:right w:val="single" w:sz="4" w:space="0" w:color="auto"/>
            </w:tcBorders>
            <w:shd w:val="clear" w:color="auto" w:fill="FFFF00"/>
          </w:tcPr>
          <w:p w:rsidR="00A23AF0" w:rsidRPr="00DC6875" w:rsidRDefault="00A23AF0" w:rsidP="00C370A6">
            <w:pPr>
              <w:jc w:val="both"/>
              <w:rPr>
                <w:lang w:eastAsia="en-US"/>
              </w:rPr>
            </w:pPr>
          </w:p>
        </w:tc>
      </w:tr>
      <w:tr w:rsidR="00590882" w:rsidRPr="00DC6875" w:rsidTr="00DC6875">
        <w:tc>
          <w:tcPr>
            <w:tcW w:w="441" w:type="dxa"/>
            <w:tcBorders>
              <w:top w:val="single" w:sz="4" w:space="0" w:color="auto"/>
              <w:left w:val="single" w:sz="4" w:space="0" w:color="auto"/>
              <w:bottom w:val="single" w:sz="4" w:space="0" w:color="auto"/>
              <w:right w:val="single" w:sz="4" w:space="0" w:color="auto"/>
            </w:tcBorders>
          </w:tcPr>
          <w:p w:rsidR="00590882" w:rsidRPr="00DC6875" w:rsidRDefault="00590882" w:rsidP="001C6509">
            <w:pPr>
              <w:spacing w:line="276" w:lineRule="auto"/>
              <w:jc w:val="center"/>
              <w:rPr>
                <w:lang w:eastAsia="en-US"/>
              </w:rPr>
            </w:pPr>
            <w:r w:rsidRPr="00DC6875">
              <w:rPr>
                <w:lang w:eastAsia="en-US"/>
              </w:rPr>
              <w:t>1</w:t>
            </w:r>
            <w:r w:rsidR="001C6509" w:rsidRPr="00DC6875">
              <w:rPr>
                <w:lang w:eastAsia="en-US"/>
              </w:rPr>
              <w:t>5</w:t>
            </w:r>
            <w:r w:rsidRPr="00DC6875">
              <w:rPr>
                <w:lang w:eastAsia="en-US"/>
              </w:rPr>
              <w:t>.</w:t>
            </w:r>
          </w:p>
        </w:tc>
        <w:tc>
          <w:tcPr>
            <w:tcW w:w="1472" w:type="dxa"/>
            <w:tcBorders>
              <w:top w:val="single" w:sz="4" w:space="0" w:color="auto"/>
              <w:left w:val="single" w:sz="4" w:space="0" w:color="auto"/>
              <w:bottom w:val="single" w:sz="4" w:space="0" w:color="auto"/>
              <w:right w:val="single" w:sz="4" w:space="0" w:color="auto"/>
            </w:tcBorders>
          </w:tcPr>
          <w:p w:rsidR="00590882" w:rsidRPr="00DC6875" w:rsidRDefault="00590882" w:rsidP="005C0EB0">
            <w:pPr>
              <w:pStyle w:val="a4"/>
              <w:ind w:left="0"/>
              <w:rPr>
                <w:rFonts w:ascii="Times New Roman" w:hAnsi="Times New Roman"/>
                <w:sz w:val="24"/>
                <w:szCs w:val="24"/>
              </w:rPr>
            </w:pPr>
            <w:r w:rsidRPr="00DC6875">
              <w:rPr>
                <w:rFonts w:ascii="Times New Roman" w:hAnsi="Times New Roman"/>
                <w:sz w:val="24"/>
                <w:szCs w:val="24"/>
              </w:rPr>
              <w:t xml:space="preserve">Параграф 1 Определение износа транспортного средства </w:t>
            </w:r>
          </w:p>
        </w:tc>
        <w:tc>
          <w:tcPr>
            <w:tcW w:w="3914" w:type="dxa"/>
            <w:tcBorders>
              <w:top w:val="single" w:sz="4" w:space="0" w:color="auto"/>
              <w:left w:val="single" w:sz="4" w:space="0" w:color="auto"/>
              <w:bottom w:val="single" w:sz="4" w:space="0" w:color="auto"/>
              <w:right w:val="single" w:sz="4" w:space="0" w:color="auto"/>
            </w:tcBorders>
          </w:tcPr>
          <w:p w:rsidR="00590882" w:rsidRPr="00DC6875" w:rsidRDefault="00590882" w:rsidP="005C0EB0">
            <w:pPr>
              <w:pStyle w:val="a4"/>
              <w:ind w:left="0"/>
              <w:rPr>
                <w:bCs/>
                <w:sz w:val="24"/>
                <w:szCs w:val="24"/>
              </w:rPr>
            </w:pPr>
            <w:r w:rsidRPr="00DC6875">
              <w:rPr>
                <w:rFonts w:ascii="Times New Roman" w:hAnsi="Times New Roman"/>
                <w:sz w:val="24"/>
                <w:szCs w:val="24"/>
              </w:rPr>
              <w:t>Д - фактический срок службы (в годах).</w:t>
            </w:r>
          </w:p>
        </w:tc>
        <w:tc>
          <w:tcPr>
            <w:tcW w:w="4253" w:type="dxa"/>
            <w:tcBorders>
              <w:top w:val="single" w:sz="4" w:space="0" w:color="auto"/>
              <w:left w:val="single" w:sz="4" w:space="0" w:color="auto"/>
              <w:bottom w:val="single" w:sz="4" w:space="0" w:color="auto"/>
              <w:right w:val="single" w:sz="4" w:space="0" w:color="auto"/>
            </w:tcBorders>
          </w:tcPr>
          <w:p w:rsidR="00635C11" w:rsidRPr="00DC6875" w:rsidRDefault="00635C11" w:rsidP="005C0EB0">
            <w:pPr>
              <w:pStyle w:val="a4"/>
              <w:ind w:left="0"/>
              <w:rPr>
                <w:rFonts w:ascii="Times New Roman" w:hAnsi="Times New Roman"/>
                <w:sz w:val="24"/>
                <w:szCs w:val="24"/>
              </w:rPr>
            </w:pPr>
            <w:r w:rsidRPr="00DC6875">
              <w:rPr>
                <w:rFonts w:ascii="Times New Roman" w:hAnsi="Times New Roman"/>
                <w:sz w:val="24"/>
                <w:szCs w:val="24"/>
              </w:rPr>
              <w:t xml:space="preserve">Изложить в следующей редакции. </w:t>
            </w:r>
          </w:p>
          <w:p w:rsidR="00590882" w:rsidRPr="00DC6875" w:rsidRDefault="00DC6875" w:rsidP="005C0EB0">
            <w:pPr>
              <w:pStyle w:val="a4"/>
              <w:ind w:left="0"/>
              <w:rPr>
                <w:rFonts w:ascii="Times New Roman" w:hAnsi="Times New Roman"/>
                <w:sz w:val="24"/>
                <w:szCs w:val="24"/>
              </w:rPr>
            </w:pPr>
            <w:r w:rsidRPr="00DC6875">
              <w:rPr>
                <w:rFonts w:ascii="Times New Roman" w:hAnsi="Times New Roman"/>
                <w:sz w:val="24"/>
                <w:szCs w:val="24"/>
              </w:rPr>
              <w:t>«</w:t>
            </w:r>
            <w:r w:rsidR="00635C11" w:rsidRPr="00DC6875">
              <w:rPr>
                <w:rFonts w:ascii="Times New Roman" w:hAnsi="Times New Roman"/>
                <w:sz w:val="24"/>
                <w:szCs w:val="24"/>
              </w:rPr>
              <w:t>Определять</w:t>
            </w:r>
            <w:r w:rsidR="00590882" w:rsidRPr="00DC6875">
              <w:rPr>
                <w:rFonts w:ascii="Times New Roman" w:hAnsi="Times New Roman"/>
                <w:sz w:val="24"/>
                <w:szCs w:val="24"/>
              </w:rPr>
              <w:t xml:space="preserve"> срок эксплуатации</w:t>
            </w:r>
            <w:r w:rsidR="00635C11" w:rsidRPr="00DC6875">
              <w:rPr>
                <w:rFonts w:ascii="Times New Roman" w:hAnsi="Times New Roman"/>
                <w:sz w:val="24"/>
                <w:szCs w:val="24"/>
              </w:rPr>
              <w:t xml:space="preserve"> с момента его выпуска с завода </w:t>
            </w:r>
            <w:r w:rsidR="00C26C2A" w:rsidRPr="00DC6875">
              <w:rPr>
                <w:rFonts w:ascii="Times New Roman" w:hAnsi="Times New Roman"/>
                <w:sz w:val="24"/>
                <w:szCs w:val="24"/>
              </w:rPr>
              <w:t xml:space="preserve">при </w:t>
            </w:r>
            <w:r w:rsidR="00635C11" w:rsidRPr="00DC6875">
              <w:rPr>
                <w:rFonts w:ascii="Times New Roman" w:hAnsi="Times New Roman"/>
                <w:sz w:val="24"/>
                <w:szCs w:val="24"/>
              </w:rPr>
              <w:t>наличии подтверждающих</w:t>
            </w:r>
            <w:r w:rsidR="00C26C2A" w:rsidRPr="00DC6875">
              <w:rPr>
                <w:rFonts w:ascii="Times New Roman" w:hAnsi="Times New Roman"/>
                <w:sz w:val="24"/>
                <w:szCs w:val="24"/>
              </w:rPr>
              <w:t xml:space="preserve"> документов. При невозможности определить дату выхода с завода, принимать дату с января месяца и года указанного в паспорте транспортного средства (</w:t>
            </w:r>
            <w:proofErr w:type="spellStart"/>
            <w:r w:rsidR="00C26C2A" w:rsidRPr="00DC6875">
              <w:rPr>
                <w:rFonts w:ascii="Times New Roman" w:hAnsi="Times New Roman"/>
                <w:sz w:val="24"/>
                <w:szCs w:val="24"/>
              </w:rPr>
              <w:t>сртс</w:t>
            </w:r>
            <w:proofErr w:type="spellEnd"/>
            <w:r w:rsidR="00C26C2A" w:rsidRPr="00DC6875">
              <w:rPr>
                <w:rFonts w:ascii="Times New Roman" w:hAnsi="Times New Roman"/>
                <w:sz w:val="24"/>
                <w:szCs w:val="24"/>
              </w:rPr>
              <w:t>)</w:t>
            </w:r>
            <w:r w:rsidRPr="00DC6875">
              <w:rPr>
                <w:rFonts w:ascii="Times New Roman" w:hAnsi="Times New Roman"/>
                <w:sz w:val="24"/>
                <w:szCs w:val="24"/>
              </w:rPr>
              <w:t>»</w:t>
            </w:r>
            <w:r w:rsidR="00C26C2A" w:rsidRPr="00DC6875">
              <w:rPr>
                <w:rFonts w:ascii="Times New Roman" w:hAnsi="Times New Roman"/>
                <w:sz w:val="24"/>
                <w:szCs w:val="24"/>
              </w:rPr>
              <w:t xml:space="preserve">.  </w:t>
            </w:r>
          </w:p>
          <w:p w:rsidR="00590882" w:rsidRPr="00DC6875" w:rsidRDefault="00590882" w:rsidP="005C0EB0">
            <w:pPr>
              <w:pStyle w:val="a4"/>
              <w:ind w:left="0"/>
              <w:rPr>
                <w:rFonts w:ascii="Times New Roman" w:hAnsi="Times New Roman"/>
                <w:sz w:val="24"/>
                <w:szCs w:val="24"/>
              </w:rPr>
            </w:pPr>
          </w:p>
        </w:tc>
        <w:tc>
          <w:tcPr>
            <w:tcW w:w="3685" w:type="dxa"/>
            <w:tcBorders>
              <w:top w:val="single" w:sz="4" w:space="0" w:color="auto"/>
              <w:left w:val="single" w:sz="4" w:space="0" w:color="auto"/>
              <w:bottom w:val="single" w:sz="4" w:space="0" w:color="auto"/>
              <w:right w:val="single" w:sz="4" w:space="0" w:color="auto"/>
            </w:tcBorders>
          </w:tcPr>
          <w:p w:rsidR="00590882" w:rsidRPr="00DC6875" w:rsidRDefault="00590882" w:rsidP="00DC6875">
            <w:pPr>
              <w:pStyle w:val="a4"/>
              <w:ind w:left="0"/>
              <w:jc w:val="both"/>
              <w:rPr>
                <w:rFonts w:ascii="Times New Roman" w:hAnsi="Times New Roman"/>
                <w:sz w:val="24"/>
                <w:szCs w:val="24"/>
              </w:rPr>
            </w:pPr>
            <w:r w:rsidRPr="00DC6875">
              <w:rPr>
                <w:rFonts w:ascii="Times New Roman" w:hAnsi="Times New Roman"/>
                <w:sz w:val="24"/>
                <w:szCs w:val="24"/>
              </w:rPr>
              <w:t>Согласно Техническому регламенту Таможенного союза «О безопасности колесных транспортных средств» (ТР ТС 018/2011) "эксплуатация" это  - стадия жизненного цикла транспортного средства, на которой осуществляется его использование по назначению, с момента его государственной регистрации до утилизации;</w:t>
            </w:r>
          </w:p>
          <w:p w:rsidR="00590882" w:rsidRPr="00DC6875" w:rsidRDefault="00590882" w:rsidP="005C0EB0">
            <w:pPr>
              <w:pStyle w:val="a4"/>
              <w:ind w:left="0"/>
              <w:rPr>
                <w:rFonts w:ascii="Times New Roman" w:hAnsi="Times New Roman"/>
                <w:sz w:val="24"/>
                <w:szCs w:val="24"/>
              </w:rPr>
            </w:pPr>
          </w:p>
        </w:tc>
      </w:tr>
      <w:tr w:rsidR="00590882" w:rsidRPr="00DC6875" w:rsidTr="00DC6875">
        <w:tc>
          <w:tcPr>
            <w:tcW w:w="441" w:type="dxa"/>
            <w:tcBorders>
              <w:top w:val="single" w:sz="4" w:space="0" w:color="auto"/>
              <w:left w:val="single" w:sz="4" w:space="0" w:color="auto"/>
              <w:bottom w:val="single" w:sz="4" w:space="0" w:color="auto"/>
              <w:right w:val="single" w:sz="4" w:space="0" w:color="auto"/>
            </w:tcBorders>
          </w:tcPr>
          <w:p w:rsidR="00590882" w:rsidRPr="00DC6875" w:rsidRDefault="00590882" w:rsidP="001C6509">
            <w:pPr>
              <w:spacing w:line="276" w:lineRule="auto"/>
              <w:jc w:val="center"/>
              <w:rPr>
                <w:lang w:eastAsia="en-US"/>
              </w:rPr>
            </w:pPr>
            <w:r w:rsidRPr="00DC6875">
              <w:rPr>
                <w:lang w:eastAsia="en-US"/>
              </w:rPr>
              <w:t>1</w:t>
            </w:r>
            <w:r w:rsidR="001C6509" w:rsidRPr="00DC6875">
              <w:rPr>
                <w:lang w:eastAsia="en-US"/>
              </w:rPr>
              <w:t>6</w:t>
            </w:r>
            <w:r w:rsidRPr="00DC6875">
              <w:rPr>
                <w:lang w:eastAsia="en-US"/>
              </w:rPr>
              <w:t>.</w:t>
            </w:r>
          </w:p>
        </w:tc>
        <w:tc>
          <w:tcPr>
            <w:tcW w:w="1472" w:type="dxa"/>
            <w:tcBorders>
              <w:top w:val="single" w:sz="4" w:space="0" w:color="auto"/>
              <w:left w:val="single" w:sz="4" w:space="0" w:color="auto"/>
              <w:bottom w:val="single" w:sz="4" w:space="0" w:color="auto"/>
              <w:right w:val="single" w:sz="4" w:space="0" w:color="auto"/>
            </w:tcBorders>
          </w:tcPr>
          <w:p w:rsidR="00590882" w:rsidRPr="00DC6875" w:rsidRDefault="00AB3562" w:rsidP="005C0EB0">
            <w:pPr>
              <w:pStyle w:val="a4"/>
              <w:ind w:left="0"/>
              <w:rPr>
                <w:rFonts w:ascii="Times New Roman" w:hAnsi="Times New Roman"/>
                <w:sz w:val="24"/>
                <w:szCs w:val="24"/>
              </w:rPr>
            </w:pPr>
            <w:r w:rsidRPr="00DC6875">
              <w:rPr>
                <w:rFonts w:ascii="Times New Roman" w:hAnsi="Times New Roman"/>
                <w:sz w:val="24"/>
                <w:szCs w:val="24"/>
              </w:rPr>
              <w:t xml:space="preserve">  1. Общие положения</w:t>
            </w:r>
          </w:p>
        </w:tc>
        <w:tc>
          <w:tcPr>
            <w:tcW w:w="3914" w:type="dxa"/>
            <w:tcBorders>
              <w:top w:val="single" w:sz="4" w:space="0" w:color="auto"/>
              <w:left w:val="single" w:sz="4" w:space="0" w:color="auto"/>
              <w:bottom w:val="single" w:sz="4" w:space="0" w:color="auto"/>
              <w:right w:val="single" w:sz="4" w:space="0" w:color="auto"/>
            </w:tcBorders>
          </w:tcPr>
          <w:p w:rsidR="00590882" w:rsidRPr="00DC6875" w:rsidRDefault="00AB3562" w:rsidP="005C0EB0">
            <w:pPr>
              <w:pStyle w:val="a4"/>
              <w:ind w:left="0"/>
              <w:rPr>
                <w:rFonts w:ascii="Times New Roman" w:hAnsi="Times New Roman"/>
                <w:sz w:val="24"/>
                <w:szCs w:val="24"/>
              </w:rPr>
            </w:pPr>
            <w:r w:rsidRPr="00DC6875">
              <w:rPr>
                <w:rFonts w:ascii="Times New Roman" w:hAnsi="Times New Roman"/>
                <w:sz w:val="24"/>
                <w:szCs w:val="24"/>
              </w:rPr>
              <w:t xml:space="preserve">      Транспортное средство считается уничтоженным, если его восстановление технически невозможно или экономически нецелесообразно. Восстановление транспортного средства считается экономически нецелесообразным, если ожидаемые расходы на восстановление транспортного средства превышают 80 (восемьдесят) процентов от его рыночной стоимости на дату наступления страхового случая.</w:t>
            </w:r>
          </w:p>
        </w:tc>
        <w:tc>
          <w:tcPr>
            <w:tcW w:w="4253" w:type="dxa"/>
            <w:tcBorders>
              <w:top w:val="single" w:sz="4" w:space="0" w:color="auto"/>
              <w:left w:val="single" w:sz="4" w:space="0" w:color="auto"/>
              <w:bottom w:val="single" w:sz="4" w:space="0" w:color="auto"/>
              <w:right w:val="single" w:sz="4" w:space="0" w:color="auto"/>
            </w:tcBorders>
          </w:tcPr>
          <w:p w:rsidR="00C26C2A" w:rsidRPr="00DC6875" w:rsidRDefault="00C26C2A" w:rsidP="005C0EB0">
            <w:pPr>
              <w:pStyle w:val="a4"/>
              <w:ind w:left="0"/>
              <w:rPr>
                <w:rFonts w:ascii="Times New Roman" w:hAnsi="Times New Roman"/>
                <w:sz w:val="24"/>
                <w:szCs w:val="24"/>
              </w:rPr>
            </w:pPr>
            <w:r w:rsidRPr="00DC6875">
              <w:rPr>
                <w:rFonts w:ascii="Times New Roman" w:hAnsi="Times New Roman"/>
                <w:sz w:val="24"/>
                <w:szCs w:val="24"/>
              </w:rPr>
              <w:t xml:space="preserve">Изложить в следующей редакции. </w:t>
            </w:r>
          </w:p>
          <w:p w:rsidR="00AB3562" w:rsidRPr="00DC6875" w:rsidRDefault="005C0EB0" w:rsidP="005C0EB0">
            <w:pPr>
              <w:pStyle w:val="a4"/>
              <w:ind w:left="0"/>
              <w:rPr>
                <w:rFonts w:ascii="Times New Roman" w:hAnsi="Times New Roman"/>
                <w:sz w:val="24"/>
                <w:szCs w:val="24"/>
              </w:rPr>
            </w:pPr>
            <w:r w:rsidRPr="00DC6875">
              <w:rPr>
                <w:rFonts w:ascii="Times New Roman" w:hAnsi="Times New Roman"/>
                <w:sz w:val="24"/>
                <w:szCs w:val="24"/>
              </w:rPr>
              <w:t xml:space="preserve">     </w:t>
            </w:r>
            <w:r w:rsidR="00DC6875" w:rsidRPr="00DC6875">
              <w:rPr>
                <w:rFonts w:ascii="Times New Roman" w:hAnsi="Times New Roman"/>
                <w:sz w:val="24"/>
                <w:szCs w:val="24"/>
              </w:rPr>
              <w:t>«</w:t>
            </w:r>
            <w:r w:rsidRPr="00DC6875">
              <w:rPr>
                <w:rFonts w:ascii="Times New Roman" w:hAnsi="Times New Roman"/>
                <w:sz w:val="24"/>
                <w:szCs w:val="24"/>
              </w:rPr>
              <w:t xml:space="preserve">Транспортное средство считается уничтоженным, если его восстановление технически невозможно или экономически нецелесообразно. Восстановление транспортного средства считается экономически нецелесообразным, если ожидаемые расходы на восстановление транспортного средства </w:t>
            </w:r>
            <w:r w:rsidRPr="00DC6875">
              <w:rPr>
                <w:rFonts w:ascii="Times New Roman" w:hAnsi="Times New Roman"/>
                <w:sz w:val="24"/>
                <w:szCs w:val="24"/>
                <w:u w:val="single"/>
              </w:rPr>
              <w:t>с учетом эксплуатационного износа заменяемых деталей</w:t>
            </w:r>
            <w:r w:rsidRPr="00DC6875">
              <w:rPr>
                <w:rFonts w:ascii="Times New Roman" w:hAnsi="Times New Roman"/>
                <w:sz w:val="24"/>
                <w:szCs w:val="24"/>
              </w:rPr>
              <w:t xml:space="preserve"> превышают 80 (восемьдесят) процентов от его рыночной стоимости на дату наступления страхового случая</w:t>
            </w:r>
            <w:r w:rsidR="00DC6875" w:rsidRPr="00DC6875">
              <w:rPr>
                <w:rFonts w:ascii="Times New Roman" w:hAnsi="Times New Roman"/>
                <w:sz w:val="24"/>
                <w:szCs w:val="24"/>
              </w:rPr>
              <w:t>»</w:t>
            </w:r>
            <w:r w:rsidRPr="00DC6875">
              <w:rPr>
                <w:rFonts w:ascii="Times New Roman" w:hAnsi="Times New Roman"/>
                <w:sz w:val="24"/>
                <w:szCs w:val="24"/>
              </w:rPr>
              <w:t>.</w:t>
            </w:r>
          </w:p>
        </w:tc>
        <w:tc>
          <w:tcPr>
            <w:tcW w:w="3685" w:type="dxa"/>
            <w:tcBorders>
              <w:top w:val="single" w:sz="4" w:space="0" w:color="auto"/>
              <w:left w:val="single" w:sz="4" w:space="0" w:color="auto"/>
              <w:bottom w:val="single" w:sz="4" w:space="0" w:color="auto"/>
              <w:right w:val="single" w:sz="4" w:space="0" w:color="auto"/>
            </w:tcBorders>
          </w:tcPr>
          <w:p w:rsidR="005C0EB0" w:rsidRPr="00DC6875" w:rsidRDefault="00AB3562" w:rsidP="00DC6875">
            <w:pPr>
              <w:pStyle w:val="a4"/>
              <w:ind w:left="0"/>
              <w:jc w:val="both"/>
              <w:rPr>
                <w:rFonts w:ascii="Times New Roman" w:hAnsi="Times New Roman"/>
                <w:sz w:val="24"/>
                <w:szCs w:val="24"/>
              </w:rPr>
            </w:pPr>
            <w:r w:rsidRPr="00DC6875">
              <w:rPr>
                <w:rFonts w:ascii="Times New Roman" w:hAnsi="Times New Roman"/>
                <w:sz w:val="24"/>
                <w:szCs w:val="24"/>
              </w:rPr>
              <w:t>Согласно методики ЦСЭ под полным уничтожением тс понимается такое состояние ТС, при котором восстановление свойств, которые ТС имело непосредственно до повреждения, физически невозможно или экономически нецелесообразно (т.е. при условии соблюдения технологии ремонта стоимость восстановления ТС с учетом эксплуатационного износа заменяемых деталей, узлов, агрегатов составляет 80% и более его стоимости на момент повреждения).</w:t>
            </w:r>
            <w:r w:rsidR="005C0EB0" w:rsidRPr="00DC6875">
              <w:rPr>
                <w:rFonts w:ascii="Times New Roman" w:hAnsi="Times New Roman"/>
                <w:sz w:val="24"/>
                <w:szCs w:val="24"/>
              </w:rPr>
              <w:t xml:space="preserve"> Износ не </w:t>
            </w:r>
            <w:r w:rsidR="005C0EB0" w:rsidRPr="00DC6875">
              <w:rPr>
                <w:rFonts w:ascii="Times New Roman" w:hAnsi="Times New Roman"/>
                <w:sz w:val="24"/>
                <w:szCs w:val="24"/>
              </w:rPr>
              <w:lastRenderedPageBreak/>
              <w:t xml:space="preserve">упоминается в Правилах и написано все в соответствии с реальностью нужно сравнивать «ожидаемые расходы на восстановление транспортного средства» то есть, сколько на самом деле нужно денег (с учетом физического износа), </w:t>
            </w:r>
            <w:proofErr w:type="gramStart"/>
            <w:r w:rsidR="005C0EB0" w:rsidRPr="00DC6875">
              <w:rPr>
                <w:rFonts w:ascii="Times New Roman" w:hAnsi="Times New Roman"/>
                <w:sz w:val="24"/>
                <w:szCs w:val="24"/>
              </w:rPr>
              <w:t>что бы</w:t>
            </w:r>
            <w:proofErr w:type="gramEnd"/>
            <w:r w:rsidR="005C0EB0" w:rsidRPr="00DC6875">
              <w:rPr>
                <w:rFonts w:ascii="Times New Roman" w:hAnsi="Times New Roman"/>
                <w:sz w:val="24"/>
                <w:szCs w:val="24"/>
              </w:rPr>
              <w:t xml:space="preserve"> отремонтировать автомобиль и сколько стоит сам автомобиль.</w:t>
            </w:r>
          </w:p>
          <w:p w:rsidR="00AB3562" w:rsidRPr="00DC6875" w:rsidRDefault="00AB3562" w:rsidP="005C0EB0">
            <w:pPr>
              <w:pStyle w:val="a4"/>
              <w:ind w:left="0"/>
              <w:rPr>
                <w:rFonts w:ascii="Times New Roman" w:hAnsi="Times New Roman"/>
                <w:sz w:val="24"/>
                <w:szCs w:val="24"/>
              </w:rPr>
            </w:pPr>
          </w:p>
          <w:p w:rsidR="00590882" w:rsidRPr="00DC6875" w:rsidRDefault="00590882" w:rsidP="005C0EB0">
            <w:pPr>
              <w:pStyle w:val="a4"/>
              <w:ind w:left="0"/>
              <w:rPr>
                <w:rFonts w:ascii="Times New Roman" w:hAnsi="Times New Roman"/>
                <w:sz w:val="24"/>
                <w:szCs w:val="24"/>
              </w:rPr>
            </w:pPr>
          </w:p>
        </w:tc>
      </w:tr>
    </w:tbl>
    <w:p w:rsidR="00DC6017" w:rsidRPr="00DC6875" w:rsidRDefault="00DC6017" w:rsidP="00DC6875"/>
    <w:sectPr w:rsidR="00DC6017" w:rsidRPr="00DC6875" w:rsidSect="00DC6875">
      <w:pgSz w:w="15840" w:h="12240"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017"/>
    <w:rsid w:val="00036137"/>
    <w:rsid w:val="001C6509"/>
    <w:rsid w:val="00294B96"/>
    <w:rsid w:val="00326F8D"/>
    <w:rsid w:val="00391DD0"/>
    <w:rsid w:val="00510F61"/>
    <w:rsid w:val="00511774"/>
    <w:rsid w:val="00590882"/>
    <w:rsid w:val="005B1647"/>
    <w:rsid w:val="005C0EB0"/>
    <w:rsid w:val="00635C11"/>
    <w:rsid w:val="006F08F5"/>
    <w:rsid w:val="00710AE5"/>
    <w:rsid w:val="0076618B"/>
    <w:rsid w:val="007A6DB0"/>
    <w:rsid w:val="00812B0F"/>
    <w:rsid w:val="00831DCB"/>
    <w:rsid w:val="00920AF6"/>
    <w:rsid w:val="0096688F"/>
    <w:rsid w:val="00A23AF0"/>
    <w:rsid w:val="00AB3562"/>
    <w:rsid w:val="00B9107E"/>
    <w:rsid w:val="00C26C2A"/>
    <w:rsid w:val="00C370A6"/>
    <w:rsid w:val="00C733EE"/>
    <w:rsid w:val="00CE55D3"/>
    <w:rsid w:val="00D07F80"/>
    <w:rsid w:val="00D304EB"/>
    <w:rsid w:val="00DC6017"/>
    <w:rsid w:val="00DC6875"/>
    <w:rsid w:val="00F56362"/>
    <w:rsid w:val="00FB7143"/>
  </w:rsids>
  <m:mathPr>
    <m:mathFont m:val="Cambria Math"/>
    <m:brkBin m:val="before"/>
    <m:brkBinSub m:val="--"/>
    <m:smallFrac m:val="0"/>
    <m:dispDef/>
    <m:lMargin m:val="0"/>
    <m:rMargin m:val="0"/>
    <m:defJc m:val="centerGroup"/>
    <m:wrapIndent m:val="1440"/>
    <m:intLim m:val="subSup"/>
    <m:naryLim m:val="undOvr"/>
  </m:mathPr>
  <w:themeFontLang w:val="kk-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C45BF"/>
  <w15:docId w15:val="{BEC74B71-BB3A-4DD2-B242-B23F0AA7D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kk-K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C6017"/>
    <w:pPr>
      <w:spacing w:after="0" w:line="240" w:lineRule="auto"/>
    </w:pPr>
    <w:rPr>
      <w:rFonts w:ascii="Times New Roman" w:eastAsia="Times New Roman" w:hAnsi="Times New Roman" w:cs="Times New Roman"/>
      <w:color w:val="000000"/>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a"/>
    <w:rsid w:val="00DC6017"/>
    <w:rPr>
      <w:color w:val="333399"/>
      <w:u w:val="single"/>
    </w:rPr>
  </w:style>
  <w:style w:type="character" w:customStyle="1" w:styleId="s0">
    <w:name w:val="s0"/>
    <w:rsid w:val="00DC6017"/>
    <w:rPr>
      <w:rFonts w:ascii="Times New Roman" w:hAnsi="Times New Roman" w:cs="Times New Roman" w:hint="default"/>
      <w:b w:val="0"/>
      <w:bCs w:val="0"/>
      <w:i w:val="0"/>
      <w:iCs w:val="0"/>
      <w:color w:val="000000"/>
    </w:rPr>
  </w:style>
  <w:style w:type="character" w:customStyle="1" w:styleId="s2">
    <w:name w:val="s2"/>
    <w:rsid w:val="00DC6017"/>
    <w:rPr>
      <w:rFonts w:ascii="Times New Roman" w:hAnsi="Times New Roman" w:cs="Times New Roman" w:hint="default"/>
      <w:color w:val="333399"/>
      <w:u w:val="single"/>
    </w:rPr>
  </w:style>
  <w:style w:type="character" w:customStyle="1" w:styleId="s1">
    <w:name w:val="s1"/>
    <w:rsid w:val="00DC6017"/>
    <w:rPr>
      <w:rFonts w:ascii="Times New Roman" w:hAnsi="Times New Roman" w:cs="Times New Roman" w:hint="default"/>
      <w:b/>
      <w:bCs/>
      <w:color w:val="000000"/>
    </w:rPr>
  </w:style>
  <w:style w:type="paragraph" w:styleId="a4">
    <w:name w:val="List Paragraph"/>
    <w:basedOn w:val="a"/>
    <w:uiPriority w:val="34"/>
    <w:qFormat/>
    <w:rsid w:val="00590882"/>
    <w:pPr>
      <w:ind w:left="720"/>
    </w:pPr>
    <w:rPr>
      <w:rFonts w:ascii="Calibri" w:eastAsiaTheme="minorHAnsi" w:hAnsi="Calibri"/>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1625133">
      <w:bodyDiv w:val="1"/>
      <w:marLeft w:val="0"/>
      <w:marRight w:val="0"/>
      <w:marTop w:val="0"/>
      <w:marBottom w:val="0"/>
      <w:divBdr>
        <w:top w:val="none" w:sz="0" w:space="0" w:color="auto"/>
        <w:left w:val="none" w:sz="0" w:space="0" w:color="auto"/>
        <w:bottom w:val="none" w:sz="0" w:space="0" w:color="auto"/>
        <w:right w:val="none" w:sz="0" w:space="0" w:color="auto"/>
      </w:divBdr>
    </w:div>
    <w:div w:id="1573155856">
      <w:bodyDiv w:val="1"/>
      <w:marLeft w:val="0"/>
      <w:marRight w:val="0"/>
      <w:marTop w:val="0"/>
      <w:marBottom w:val="0"/>
      <w:divBdr>
        <w:top w:val="none" w:sz="0" w:space="0" w:color="auto"/>
        <w:left w:val="none" w:sz="0" w:space="0" w:color="auto"/>
        <w:bottom w:val="none" w:sz="0" w:space="0" w:color="auto"/>
        <w:right w:val="none" w:sz="0" w:space="0" w:color="auto"/>
      </w:divBdr>
    </w:div>
    <w:div w:id="1819491862">
      <w:bodyDiv w:val="1"/>
      <w:marLeft w:val="0"/>
      <w:marRight w:val="0"/>
      <w:marTop w:val="0"/>
      <w:marBottom w:val="0"/>
      <w:divBdr>
        <w:top w:val="none" w:sz="0" w:space="0" w:color="auto"/>
        <w:left w:val="none" w:sz="0" w:space="0" w:color="auto"/>
        <w:bottom w:val="none" w:sz="0" w:space="0" w:color="auto"/>
        <w:right w:val="none" w:sz="0" w:space="0" w:color="auto"/>
      </w:divBdr>
    </w:div>
    <w:div w:id="182269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online.zakon.kz/Document/?link_id=10002194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1730</Words>
  <Characters>9867</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Виталий Веревкин</dc:creator>
  <cp:lastModifiedBy>Виталий Веревкин</cp:lastModifiedBy>
  <cp:revision>2</cp:revision>
  <dcterms:created xsi:type="dcterms:W3CDTF">2018-08-17T03:04:00Z</dcterms:created>
  <dcterms:modified xsi:type="dcterms:W3CDTF">2018-08-17T03:04:00Z</dcterms:modified>
</cp:coreProperties>
</file>